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B1" w:rsidRPr="00E01D5A" w:rsidRDefault="00EC6FB1" w:rsidP="00EC6FB1">
      <w:pPr>
        <w:spacing w:before="10" w:after="10" w:line="360" w:lineRule="auto"/>
        <w:ind w:left="720" w:right="720"/>
        <w:jc w:val="right"/>
        <w:rPr>
          <w:rFonts w:ascii="Times New Roman" w:hAnsi="Times New Roman"/>
          <w:b/>
        </w:rPr>
      </w:pPr>
      <w:r w:rsidRPr="00E01D5A">
        <w:rPr>
          <w:rFonts w:ascii="Times New Roman" w:hAnsi="Times New Roman"/>
          <w:b/>
        </w:rPr>
        <w:t>P14</w:t>
      </w:r>
    </w:p>
    <w:p w:rsidR="00EC6FB1" w:rsidRPr="00E01D5A" w:rsidRDefault="00EC6FB1" w:rsidP="00EC6FB1">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EC6FB1" w:rsidRPr="00E01D5A" w:rsidRDefault="00EC6FB1" w:rsidP="00EC6FB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EC6FB1" w:rsidRPr="00E01D5A" w:rsidRDefault="00EC6FB1" w:rsidP="00EC6FB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EC6FB1" w:rsidRPr="00E01D5A" w:rsidRDefault="00EC6FB1" w:rsidP="00EC6FB1">
      <w:pPr>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EC6FB1" w:rsidRPr="002E387F" w:rsidRDefault="00EC6FB1" w:rsidP="00EC6FB1">
      <w:pPr>
        <w:spacing w:before="10" w:after="10" w:line="240" w:lineRule="auto"/>
        <w:ind w:left="720" w:right="720"/>
        <w:jc w:val="center"/>
        <w:rPr>
          <w:rFonts w:ascii="Times New Roman" w:hAnsi="Times New Roman"/>
          <w:b/>
          <w:sz w:val="16"/>
          <w:szCs w:val="18"/>
        </w:rPr>
      </w:pPr>
    </w:p>
    <w:p w:rsidR="00EC6FB1" w:rsidRPr="002E387F" w:rsidRDefault="00EC6FB1" w:rsidP="00EC6FB1">
      <w:pPr>
        <w:widowControl w:val="0"/>
        <w:autoSpaceDE w:val="0"/>
        <w:autoSpaceDN w:val="0"/>
        <w:adjustRightInd w:val="0"/>
        <w:spacing w:before="10" w:after="10" w:line="240" w:lineRule="auto"/>
        <w:ind w:left="720" w:right="720"/>
        <w:rPr>
          <w:rFonts w:ascii="Times New Roman" w:hAnsi="Times New Roman"/>
          <w:b/>
          <w:sz w:val="16"/>
          <w:szCs w:val="18"/>
        </w:rPr>
      </w:pPr>
    </w:p>
    <w:p w:rsidR="00EC6FB1" w:rsidRDefault="00EC6FB1" w:rsidP="00EC6FB1">
      <w:pPr>
        <w:spacing w:before="10" w:after="10" w:line="240" w:lineRule="auto"/>
        <w:ind w:left="720" w:right="720"/>
        <w:jc w:val="center"/>
        <w:rPr>
          <w:rFonts w:ascii="Times New Roman" w:eastAsia="MS Mincho" w:hAnsi="Times New Roman"/>
          <w:b/>
          <w:sz w:val="24"/>
          <w:szCs w:val="24"/>
          <w:lang w:val="en-SG"/>
        </w:rPr>
      </w:pPr>
      <w:r w:rsidRPr="00C4621D">
        <w:rPr>
          <w:rFonts w:ascii="Times New Roman" w:eastAsia="MS Mincho" w:hAnsi="Times New Roman"/>
          <w:b/>
          <w:sz w:val="24"/>
          <w:szCs w:val="24"/>
          <w:lang w:val="en-SG"/>
        </w:rPr>
        <w:t xml:space="preserve">Understanding pathogenesis of colorectal cancer using tissue </w:t>
      </w:r>
      <w:proofErr w:type="spellStart"/>
      <w:r w:rsidRPr="00C4621D">
        <w:rPr>
          <w:rFonts w:ascii="Times New Roman" w:eastAsia="MS Mincho" w:hAnsi="Times New Roman"/>
          <w:b/>
          <w:sz w:val="24"/>
          <w:szCs w:val="24"/>
          <w:lang w:val="en-SG"/>
        </w:rPr>
        <w:t>metabolomics</w:t>
      </w:r>
      <w:proofErr w:type="spellEnd"/>
      <w:r w:rsidRPr="00C4621D">
        <w:rPr>
          <w:rFonts w:ascii="Times New Roman" w:eastAsia="MS Mincho" w:hAnsi="Times New Roman"/>
          <w:b/>
          <w:sz w:val="24"/>
          <w:szCs w:val="24"/>
          <w:lang w:val="en-SG"/>
        </w:rPr>
        <w:t>: A systematic review</w:t>
      </w:r>
    </w:p>
    <w:p w:rsidR="00EC6FB1" w:rsidRPr="00E01D5A" w:rsidRDefault="00EC6FB1" w:rsidP="00EC6FB1">
      <w:pPr>
        <w:spacing w:before="10" w:after="10" w:line="240" w:lineRule="auto"/>
        <w:ind w:left="720" w:right="720"/>
        <w:jc w:val="center"/>
        <w:rPr>
          <w:rFonts w:ascii="Times New Roman" w:eastAsia="MS Mincho" w:hAnsi="Times New Roman"/>
          <w:sz w:val="24"/>
          <w:szCs w:val="24"/>
          <w:lang w:val="en-SG"/>
        </w:rPr>
      </w:pPr>
    </w:p>
    <w:p w:rsidR="00EC6FB1" w:rsidRDefault="00EC6FB1" w:rsidP="00EC6FB1">
      <w:pPr>
        <w:spacing w:before="10" w:after="10" w:line="240" w:lineRule="auto"/>
        <w:ind w:left="720" w:right="720"/>
        <w:jc w:val="center"/>
        <w:rPr>
          <w:rFonts w:ascii="Times New Roman" w:eastAsia="MS Mincho" w:hAnsi="Times New Roman"/>
          <w:noProof/>
          <w:sz w:val="20"/>
          <w:szCs w:val="20"/>
          <w:lang w:val="en-SG"/>
        </w:rPr>
      </w:pPr>
      <w:r w:rsidRPr="00C4621D">
        <w:rPr>
          <w:rFonts w:ascii="Times New Roman" w:eastAsia="MS Mincho" w:hAnsi="Times New Roman"/>
          <w:noProof/>
          <w:sz w:val="20"/>
          <w:szCs w:val="20"/>
          <w:lang w:val="en-SG"/>
        </w:rPr>
        <w:t>Hazwani Mohd Yusof, Sharaniza Ab-Rahim, Leny Suzana Suddin, Mohd Shahril Ahmad Saman, Musalmah Mazlan*</w:t>
      </w:r>
    </w:p>
    <w:p w:rsidR="00EC6FB1" w:rsidRPr="00C4621D" w:rsidRDefault="00EC6FB1" w:rsidP="00EC6FB1">
      <w:pPr>
        <w:spacing w:before="10" w:after="10" w:line="240" w:lineRule="auto"/>
        <w:ind w:left="720" w:right="720"/>
        <w:jc w:val="center"/>
        <w:rPr>
          <w:rFonts w:ascii="Times New Roman" w:eastAsia="MS Mincho" w:hAnsi="Times New Roman"/>
          <w:noProof/>
          <w:sz w:val="24"/>
          <w:szCs w:val="16"/>
          <w:lang w:val="en-SG"/>
        </w:rPr>
      </w:pPr>
    </w:p>
    <w:p w:rsidR="00EC6FB1" w:rsidRDefault="00EC6FB1" w:rsidP="00EC6FB1">
      <w:pPr>
        <w:spacing w:before="10" w:after="10" w:line="240" w:lineRule="auto"/>
        <w:ind w:left="720" w:right="720"/>
        <w:jc w:val="center"/>
        <w:rPr>
          <w:rFonts w:ascii="Times New Roman" w:eastAsia="MS Mincho" w:hAnsi="Times New Roman"/>
          <w:i/>
          <w:sz w:val="16"/>
          <w:szCs w:val="16"/>
          <w:lang w:val="en-SG"/>
        </w:rPr>
      </w:pPr>
      <w:r w:rsidRPr="00C4621D">
        <w:rPr>
          <w:rFonts w:ascii="Times New Roman" w:eastAsia="MS Mincho" w:hAnsi="Times New Roman"/>
          <w:i/>
          <w:sz w:val="16"/>
          <w:szCs w:val="16"/>
          <w:lang w:val="en-SG"/>
        </w:rPr>
        <w:t xml:space="preserve">Faculty of Medicine, </w:t>
      </w:r>
      <w:proofErr w:type="spellStart"/>
      <w:r w:rsidRPr="00C4621D">
        <w:rPr>
          <w:rFonts w:ascii="Times New Roman" w:eastAsia="MS Mincho" w:hAnsi="Times New Roman"/>
          <w:i/>
          <w:sz w:val="16"/>
          <w:szCs w:val="16"/>
          <w:lang w:val="en-SG"/>
        </w:rPr>
        <w:t>UniversitiTeknologi</w:t>
      </w:r>
      <w:proofErr w:type="spellEnd"/>
      <w:r w:rsidRPr="00C4621D">
        <w:rPr>
          <w:rFonts w:ascii="Times New Roman" w:eastAsia="MS Mincho" w:hAnsi="Times New Roman"/>
          <w:i/>
          <w:sz w:val="16"/>
          <w:szCs w:val="16"/>
          <w:lang w:val="en-SG"/>
        </w:rPr>
        <w:t xml:space="preserve"> MARA, </w:t>
      </w:r>
      <w:proofErr w:type="spellStart"/>
      <w:r w:rsidRPr="00C4621D">
        <w:rPr>
          <w:rFonts w:ascii="Times New Roman" w:eastAsia="MS Mincho" w:hAnsi="Times New Roman"/>
          <w:i/>
          <w:sz w:val="16"/>
          <w:szCs w:val="16"/>
          <w:lang w:val="en-SG"/>
        </w:rPr>
        <w:t>Jalan</w:t>
      </w:r>
      <w:proofErr w:type="spellEnd"/>
      <w:r w:rsidRPr="00C4621D">
        <w:rPr>
          <w:rFonts w:ascii="Times New Roman" w:eastAsia="MS Mincho" w:hAnsi="Times New Roman"/>
          <w:i/>
          <w:sz w:val="16"/>
          <w:szCs w:val="16"/>
          <w:lang w:val="en-SG"/>
        </w:rPr>
        <w:t xml:space="preserve"> Hospital, 47000 </w:t>
      </w:r>
      <w:proofErr w:type="spellStart"/>
      <w:r w:rsidRPr="00C4621D">
        <w:rPr>
          <w:rFonts w:ascii="Times New Roman" w:eastAsia="MS Mincho" w:hAnsi="Times New Roman"/>
          <w:i/>
          <w:sz w:val="16"/>
          <w:szCs w:val="16"/>
          <w:lang w:val="en-SG"/>
        </w:rPr>
        <w:t>Sg</w:t>
      </w:r>
      <w:proofErr w:type="spellEnd"/>
      <w:r w:rsidRPr="00C4621D">
        <w:rPr>
          <w:rFonts w:ascii="Times New Roman" w:eastAsia="MS Mincho" w:hAnsi="Times New Roman"/>
          <w:i/>
          <w:sz w:val="16"/>
          <w:szCs w:val="16"/>
          <w:lang w:val="en-SG"/>
        </w:rPr>
        <w:t xml:space="preserve"> </w:t>
      </w:r>
      <w:proofErr w:type="spellStart"/>
      <w:r w:rsidRPr="00C4621D">
        <w:rPr>
          <w:rFonts w:ascii="Times New Roman" w:eastAsia="MS Mincho" w:hAnsi="Times New Roman"/>
          <w:i/>
          <w:sz w:val="16"/>
          <w:szCs w:val="16"/>
          <w:lang w:val="en-SG"/>
        </w:rPr>
        <w:t>Buloh</w:t>
      </w:r>
      <w:proofErr w:type="spellEnd"/>
      <w:r w:rsidRPr="00C4621D">
        <w:rPr>
          <w:rFonts w:ascii="Times New Roman" w:eastAsia="MS Mincho" w:hAnsi="Times New Roman"/>
          <w:i/>
          <w:sz w:val="16"/>
          <w:szCs w:val="16"/>
          <w:lang w:val="en-SG"/>
        </w:rPr>
        <w:t>, Selangor, Malaysia</w:t>
      </w:r>
    </w:p>
    <w:p w:rsidR="00EC6FB1" w:rsidRPr="00C4621D" w:rsidRDefault="00EC6FB1" w:rsidP="00EC6FB1">
      <w:pPr>
        <w:spacing w:before="10" w:after="10" w:line="240" w:lineRule="auto"/>
        <w:ind w:left="720" w:right="720"/>
        <w:jc w:val="center"/>
        <w:rPr>
          <w:rFonts w:ascii="Times New Roman" w:eastAsia="MS Mincho" w:hAnsi="Times New Roman"/>
          <w:i/>
          <w:sz w:val="24"/>
          <w:szCs w:val="16"/>
          <w:lang w:val="en-SG"/>
        </w:rPr>
      </w:pPr>
    </w:p>
    <w:p w:rsidR="00EC6FB1" w:rsidRDefault="00EC6FB1" w:rsidP="00EC6FB1">
      <w:pPr>
        <w:spacing w:before="10" w:after="10" w:line="240" w:lineRule="auto"/>
        <w:ind w:left="720" w:right="720"/>
        <w:jc w:val="center"/>
        <w:rPr>
          <w:rFonts w:ascii="Times New Roman" w:eastAsia="MS Mincho" w:hAnsi="Times New Roman"/>
          <w:b/>
          <w:sz w:val="24"/>
          <w:szCs w:val="24"/>
          <w:lang w:val="en-SG"/>
        </w:rPr>
      </w:pPr>
      <w:r w:rsidRPr="00E01D5A">
        <w:rPr>
          <w:rFonts w:ascii="Times New Roman" w:eastAsia="MS Mincho" w:hAnsi="Times New Roman"/>
          <w:b/>
          <w:sz w:val="24"/>
          <w:szCs w:val="24"/>
          <w:lang w:val="en-SG"/>
        </w:rPr>
        <w:t>ABSTRACT</w:t>
      </w:r>
    </w:p>
    <w:p w:rsidR="00EC6FB1" w:rsidRDefault="00EC6FB1" w:rsidP="00EC6FB1">
      <w:pPr>
        <w:spacing w:before="10" w:after="10" w:line="240" w:lineRule="auto"/>
        <w:ind w:left="720" w:right="720"/>
        <w:jc w:val="center"/>
        <w:rPr>
          <w:rFonts w:ascii="Times New Roman" w:eastAsia="MS Mincho" w:hAnsi="Times New Roman"/>
          <w:b/>
          <w:sz w:val="24"/>
          <w:szCs w:val="24"/>
          <w:lang w:val="en-SG"/>
        </w:rPr>
      </w:pPr>
    </w:p>
    <w:p w:rsidR="00EC6FB1" w:rsidRDefault="00EC6FB1" w:rsidP="00EC6FB1">
      <w:pPr>
        <w:spacing w:before="10" w:after="10" w:line="240" w:lineRule="auto"/>
        <w:ind w:left="720" w:right="720"/>
        <w:jc w:val="center"/>
        <w:rPr>
          <w:rFonts w:ascii="Times New Roman" w:eastAsia="MS Mincho" w:hAnsi="Times New Roman"/>
          <w:b/>
          <w:sz w:val="24"/>
          <w:szCs w:val="24"/>
          <w:lang w:val="en-SG"/>
        </w:rPr>
      </w:pPr>
    </w:p>
    <w:p w:rsidR="005F50B0" w:rsidRPr="00EC6FB1" w:rsidRDefault="00EC6FB1" w:rsidP="00EC6FB1">
      <w:r w:rsidRPr="00C4621D">
        <w:rPr>
          <w:rFonts w:ascii="Times New Roman" w:eastAsia="MS Mincho" w:hAnsi="Times New Roman"/>
          <w:sz w:val="24"/>
          <w:szCs w:val="24"/>
          <w:lang w:val="en-SG"/>
        </w:rPr>
        <w:t xml:space="preserve">Colorectal cancer (CRC) is one of the leading causes of cancer death worldwide. Early diagnosis and accurate staging of the disease is vital to improve prognosis. </w:t>
      </w:r>
      <w:proofErr w:type="spellStart"/>
      <w:r w:rsidRPr="00C4621D">
        <w:rPr>
          <w:rFonts w:ascii="Times New Roman" w:eastAsia="MS Mincho" w:hAnsi="Times New Roman"/>
          <w:sz w:val="24"/>
          <w:szCs w:val="24"/>
          <w:lang w:val="en-SG"/>
        </w:rPr>
        <w:t>Metabolomics</w:t>
      </w:r>
      <w:proofErr w:type="spellEnd"/>
      <w:r w:rsidRPr="00C4621D">
        <w:rPr>
          <w:rFonts w:ascii="Times New Roman" w:eastAsia="MS Mincho" w:hAnsi="Times New Roman"/>
          <w:sz w:val="24"/>
          <w:szCs w:val="24"/>
          <w:lang w:val="en-SG"/>
        </w:rPr>
        <w:t xml:space="preserve"> has been used to identify changes in metabolite profiles in the different stages of the cancer in order to introduce new non-invasive molecular based tools for </w:t>
      </w:r>
      <w:proofErr w:type="spellStart"/>
      <w:r w:rsidRPr="00C4621D">
        <w:rPr>
          <w:rFonts w:ascii="Times New Roman" w:eastAsia="MS Mincho" w:hAnsi="Times New Roman"/>
          <w:sz w:val="24"/>
          <w:szCs w:val="24"/>
          <w:lang w:val="en-SG"/>
        </w:rPr>
        <w:t>staging.In</w:t>
      </w:r>
      <w:proofErr w:type="spellEnd"/>
      <w:r w:rsidRPr="00C4621D">
        <w:rPr>
          <w:rFonts w:ascii="Times New Roman" w:eastAsia="MS Mincho" w:hAnsi="Times New Roman"/>
          <w:sz w:val="24"/>
          <w:szCs w:val="24"/>
          <w:lang w:val="en-SG"/>
        </w:rPr>
        <w:t xml:space="preserve"> this systematic review, we aim to identify common reported metabolite changes in human tissue samples and the dominant metabolic pathways associated with CRC progression. Broad systematic search was carried out from selected databases. Four reviewers screened and reviewed the titles, abstracts, and full text articles according to the inclusion and exclusion criteria. Quality assessment was conducted on the three articles which met the criteria. Data showed that the metabolites involved with </w:t>
      </w:r>
      <w:proofErr w:type="spellStart"/>
      <w:r w:rsidRPr="00C4621D">
        <w:rPr>
          <w:rFonts w:ascii="Times New Roman" w:eastAsia="MS Mincho" w:hAnsi="Times New Roman"/>
          <w:sz w:val="24"/>
          <w:szCs w:val="24"/>
          <w:lang w:val="en-SG"/>
        </w:rPr>
        <w:t>redox</w:t>
      </w:r>
      <w:proofErr w:type="spellEnd"/>
      <w:r w:rsidRPr="00C4621D">
        <w:rPr>
          <w:rFonts w:ascii="Times New Roman" w:eastAsia="MS Mincho" w:hAnsi="Times New Roman"/>
          <w:sz w:val="24"/>
          <w:szCs w:val="24"/>
          <w:lang w:val="en-SG"/>
        </w:rPr>
        <w:t xml:space="preserve"> status, energy metabolism, intermediates of amino acids, </w:t>
      </w:r>
      <w:proofErr w:type="spellStart"/>
      <w:r w:rsidRPr="00C4621D">
        <w:rPr>
          <w:rFonts w:ascii="Times New Roman" w:eastAsia="MS Mincho" w:hAnsi="Times New Roman"/>
          <w:sz w:val="24"/>
          <w:szCs w:val="24"/>
          <w:lang w:val="en-SG"/>
        </w:rPr>
        <w:t>choline</w:t>
      </w:r>
      <w:proofErr w:type="spellEnd"/>
      <w:r w:rsidRPr="00C4621D">
        <w:rPr>
          <w:rFonts w:ascii="Times New Roman" w:eastAsia="MS Mincho" w:hAnsi="Times New Roman"/>
          <w:sz w:val="24"/>
          <w:szCs w:val="24"/>
          <w:lang w:val="en-SG"/>
        </w:rPr>
        <w:t xml:space="preserve"> and nucleotides metabolism were the most affected during CRC progression. However, there were differences in levels of individual metabolites detected between the studies and this might be due to study population, sample preparation, analytical platforms used and statistical tools. This systematic review highlights the metabolites changes from early to late stages of CRC and the need to conduct similar studies in different populations.</w:t>
      </w:r>
    </w:p>
    <w:sectPr w:rsidR="005F50B0" w:rsidRPr="00EC6FB1"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F50B0"/>
    <w:rsid w:val="0068052D"/>
    <w:rsid w:val="006C3EB3"/>
    <w:rsid w:val="00705D6A"/>
    <w:rsid w:val="00764AD8"/>
    <w:rsid w:val="0078613A"/>
    <w:rsid w:val="007C0633"/>
    <w:rsid w:val="0086554A"/>
    <w:rsid w:val="00867291"/>
    <w:rsid w:val="008D0F2B"/>
    <w:rsid w:val="00982060"/>
    <w:rsid w:val="009B774D"/>
    <w:rsid w:val="00A24E8D"/>
    <w:rsid w:val="00B96695"/>
    <w:rsid w:val="00C24664"/>
    <w:rsid w:val="00D87788"/>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2017-11-08T06:30:00Z</dcterms:created>
  <dcterms:modified xsi:type="dcterms:W3CDTF">2017-11-08T06:30:00Z</dcterms:modified>
</cp:coreProperties>
</file>