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4" w:rsidRPr="00E01D5A" w:rsidRDefault="00D95844" w:rsidP="00D95844">
      <w:pPr>
        <w:tabs>
          <w:tab w:val="left" w:pos="4185"/>
          <w:tab w:val="right" w:pos="9360"/>
        </w:tabs>
        <w:spacing w:before="10" w:after="10" w:line="240" w:lineRule="auto"/>
        <w:ind w:left="720" w:right="720"/>
        <w:contextualSpacing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P20</w:t>
      </w:r>
    </w:p>
    <w:p w:rsidR="00D95844" w:rsidRPr="00E01D5A" w:rsidRDefault="00D95844" w:rsidP="00D95844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D95844" w:rsidRPr="00E01D5A" w:rsidRDefault="00D95844" w:rsidP="00D9584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D95844" w:rsidRPr="00E01D5A" w:rsidRDefault="00D95844" w:rsidP="00D9584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D95844" w:rsidRPr="00E01D5A" w:rsidRDefault="00D95844" w:rsidP="00D9584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D95844" w:rsidRPr="00E01D5A" w:rsidRDefault="00D95844" w:rsidP="00D9584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D95844" w:rsidRPr="00E01D5A" w:rsidRDefault="00D95844" w:rsidP="00D9584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D95844" w:rsidRDefault="00D95844" w:rsidP="00D9584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1DF5">
        <w:rPr>
          <w:rFonts w:ascii="Times New Roman" w:eastAsia="Times New Roman" w:hAnsi="Times New Roman"/>
          <w:b/>
          <w:bCs/>
          <w:sz w:val="24"/>
          <w:szCs w:val="24"/>
        </w:rPr>
        <w:t xml:space="preserve">A survey on global </w:t>
      </w:r>
      <w:proofErr w:type="spellStart"/>
      <w:r w:rsidRPr="00991DF5">
        <w:rPr>
          <w:rFonts w:ascii="Times New Roman" w:eastAsia="Times New Roman" w:hAnsi="Times New Roman"/>
          <w:b/>
          <w:bCs/>
          <w:sz w:val="24"/>
          <w:szCs w:val="24"/>
        </w:rPr>
        <w:t>metabolomics</w:t>
      </w:r>
      <w:proofErr w:type="spellEnd"/>
      <w:r w:rsidRPr="00991DF5">
        <w:rPr>
          <w:rFonts w:ascii="Times New Roman" w:eastAsia="Times New Roman" w:hAnsi="Times New Roman"/>
          <w:b/>
          <w:bCs/>
          <w:sz w:val="24"/>
          <w:szCs w:val="24"/>
        </w:rPr>
        <w:t xml:space="preserve"> using serum in colorectal cancer: identification of common serum biomarkers</w:t>
      </w:r>
    </w:p>
    <w:p w:rsidR="00D95844" w:rsidRPr="002E387F" w:rsidRDefault="00D95844" w:rsidP="00D9584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D95844" w:rsidRPr="00991DF5" w:rsidRDefault="00D95844" w:rsidP="00D9584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noProof/>
          <w:sz w:val="20"/>
          <w:szCs w:val="20"/>
          <w:lang w:val="en-SG"/>
        </w:rPr>
      </w:pPr>
      <w:r w:rsidRPr="00991DF5">
        <w:rPr>
          <w:rFonts w:ascii="Times New Roman" w:eastAsia="MS Mincho" w:hAnsi="Times New Roman"/>
          <w:noProof/>
          <w:sz w:val="20"/>
          <w:szCs w:val="20"/>
          <w:lang w:val="en-SG"/>
        </w:rPr>
        <w:t>Nurul Azmir Amir Hashim</w:t>
      </w:r>
      <w:r w:rsidRPr="00991DF5">
        <w:rPr>
          <w:rFonts w:ascii="Times New Roman" w:eastAsia="MS Mincho" w:hAnsi="Times New Roman"/>
          <w:noProof/>
          <w:sz w:val="20"/>
          <w:szCs w:val="20"/>
          <w:vertAlign w:val="superscript"/>
          <w:lang w:val="en-SG"/>
        </w:rPr>
        <w:t>1</w:t>
      </w:r>
      <w:r>
        <w:rPr>
          <w:rFonts w:ascii="Times New Roman" w:eastAsia="MS Mincho" w:hAnsi="Times New Roman"/>
          <w:noProof/>
          <w:sz w:val="20"/>
          <w:szCs w:val="20"/>
          <w:lang w:val="en-SG"/>
        </w:rPr>
        <w:t xml:space="preserve">, Sharaniza </w:t>
      </w:r>
      <w:r w:rsidRPr="00991DF5">
        <w:rPr>
          <w:rFonts w:ascii="Times New Roman" w:eastAsia="MS Mincho" w:hAnsi="Times New Roman"/>
          <w:noProof/>
          <w:sz w:val="20"/>
          <w:szCs w:val="20"/>
          <w:lang w:val="en-SG"/>
        </w:rPr>
        <w:t>Ab Rahim</w:t>
      </w:r>
      <w:r w:rsidRPr="00991DF5">
        <w:rPr>
          <w:rFonts w:ascii="Times New Roman" w:eastAsia="MS Mincho" w:hAnsi="Times New Roman"/>
          <w:noProof/>
          <w:sz w:val="20"/>
          <w:szCs w:val="20"/>
          <w:vertAlign w:val="superscript"/>
          <w:lang w:val="en-SG"/>
        </w:rPr>
        <w:t>1</w:t>
      </w:r>
      <w:r w:rsidRPr="00991DF5">
        <w:rPr>
          <w:rFonts w:ascii="Times New Roman" w:eastAsia="MS Mincho" w:hAnsi="Times New Roman"/>
          <w:noProof/>
          <w:sz w:val="20"/>
          <w:szCs w:val="20"/>
          <w:lang w:val="en-SG"/>
        </w:rPr>
        <w:t>, Wan Zurinah Wan Ngah</w:t>
      </w:r>
      <w:r w:rsidRPr="00991DF5">
        <w:rPr>
          <w:rFonts w:ascii="Times New Roman" w:eastAsia="MS Mincho" w:hAnsi="Times New Roman"/>
          <w:noProof/>
          <w:sz w:val="20"/>
          <w:szCs w:val="20"/>
          <w:vertAlign w:val="superscript"/>
          <w:lang w:val="en-SG"/>
        </w:rPr>
        <w:t>2</w:t>
      </w:r>
      <w:r w:rsidRPr="00991DF5">
        <w:rPr>
          <w:rFonts w:ascii="Times New Roman" w:eastAsia="MS Mincho" w:hAnsi="Times New Roman"/>
          <w:noProof/>
          <w:sz w:val="20"/>
          <w:szCs w:val="20"/>
          <w:lang w:val="en-SG"/>
        </w:rPr>
        <w:t>, Sheila Nathan</w:t>
      </w:r>
      <w:r w:rsidRPr="00991DF5">
        <w:rPr>
          <w:rFonts w:ascii="Times New Roman" w:eastAsia="MS Mincho" w:hAnsi="Times New Roman"/>
          <w:noProof/>
          <w:sz w:val="20"/>
          <w:szCs w:val="20"/>
          <w:vertAlign w:val="superscript"/>
          <w:lang w:val="en-SG"/>
        </w:rPr>
        <w:t>3</w:t>
      </w:r>
      <w:r w:rsidRPr="00991DF5">
        <w:rPr>
          <w:rFonts w:ascii="Times New Roman" w:eastAsia="MS Mincho" w:hAnsi="Times New Roman"/>
          <w:noProof/>
          <w:sz w:val="20"/>
          <w:szCs w:val="20"/>
          <w:lang w:val="en-SG"/>
        </w:rPr>
        <w:t xml:space="preserve"> and Musalmah Mazlan*</w:t>
      </w:r>
      <w:r w:rsidRPr="00991DF5">
        <w:rPr>
          <w:rFonts w:ascii="Times New Roman" w:eastAsia="MS Mincho" w:hAnsi="Times New Roman"/>
          <w:noProof/>
          <w:sz w:val="20"/>
          <w:szCs w:val="20"/>
          <w:vertAlign w:val="superscript"/>
          <w:lang w:val="en-SG"/>
        </w:rPr>
        <w:t>1</w:t>
      </w:r>
    </w:p>
    <w:p w:rsidR="00D95844" w:rsidRPr="002E387F" w:rsidRDefault="00D95844" w:rsidP="00D9584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noProof/>
          <w:sz w:val="20"/>
          <w:szCs w:val="20"/>
          <w:lang w:val="en-SG"/>
        </w:rPr>
      </w:pPr>
    </w:p>
    <w:p w:rsidR="00D95844" w:rsidRDefault="00D95844" w:rsidP="00D9584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noProof/>
          <w:sz w:val="16"/>
          <w:szCs w:val="20"/>
          <w:lang w:val="en-SG"/>
        </w:rPr>
      </w:pPr>
      <w:r w:rsidRPr="00991DF5">
        <w:rPr>
          <w:rFonts w:ascii="Times New Roman" w:eastAsia="MS Mincho" w:hAnsi="Times New Roman"/>
          <w:i/>
          <w:noProof/>
          <w:sz w:val="16"/>
          <w:szCs w:val="20"/>
          <w:vertAlign w:val="superscript"/>
          <w:lang w:val="en-SG"/>
        </w:rPr>
        <w:t>1</w:t>
      </w:r>
      <w:r w:rsidRPr="00991DF5">
        <w:rPr>
          <w:rFonts w:ascii="Times New Roman" w:eastAsia="MS Mincho" w:hAnsi="Times New Roman"/>
          <w:i/>
          <w:noProof/>
          <w:sz w:val="16"/>
          <w:szCs w:val="20"/>
          <w:lang w:val="en-SG"/>
        </w:rPr>
        <w:t xml:space="preserve">Faculty of Medicine, UniversitiTeknologi MARA, Jalan Hospital, 47000 Sungai Buloh Selangor, Malaysia. </w:t>
      </w:r>
      <w:r w:rsidRPr="00991DF5">
        <w:rPr>
          <w:rFonts w:ascii="Times New Roman" w:eastAsia="MS Mincho" w:hAnsi="Times New Roman"/>
          <w:i/>
          <w:noProof/>
          <w:sz w:val="16"/>
          <w:szCs w:val="20"/>
          <w:vertAlign w:val="superscript"/>
          <w:lang w:val="en-SG"/>
        </w:rPr>
        <w:t>2</w:t>
      </w:r>
      <w:r w:rsidRPr="00991DF5">
        <w:rPr>
          <w:rFonts w:ascii="Times New Roman" w:eastAsia="MS Mincho" w:hAnsi="Times New Roman"/>
          <w:i/>
          <w:noProof/>
          <w:sz w:val="16"/>
          <w:szCs w:val="20"/>
          <w:lang w:val="en-SG"/>
        </w:rPr>
        <w:t xml:space="preserve">Faculty of Medicine UniversitiKebangsaaan Malaysia, Cheras Kuala Lumpur, Malaysia. </w:t>
      </w:r>
      <w:r w:rsidRPr="00991DF5">
        <w:rPr>
          <w:rFonts w:ascii="Times New Roman" w:eastAsia="MS Mincho" w:hAnsi="Times New Roman"/>
          <w:i/>
          <w:noProof/>
          <w:sz w:val="16"/>
          <w:szCs w:val="20"/>
          <w:vertAlign w:val="superscript"/>
          <w:lang w:val="en-SG"/>
        </w:rPr>
        <w:t>3</w:t>
      </w:r>
      <w:r w:rsidRPr="00991DF5">
        <w:rPr>
          <w:rFonts w:ascii="Times New Roman" w:eastAsia="MS Mincho" w:hAnsi="Times New Roman"/>
          <w:i/>
          <w:noProof/>
          <w:sz w:val="16"/>
          <w:szCs w:val="20"/>
          <w:lang w:val="en-SG"/>
        </w:rPr>
        <w:t>Faculty of Science and Technology UniversitiKebangsaaan Mal</w:t>
      </w:r>
      <w:r>
        <w:rPr>
          <w:rFonts w:ascii="Times New Roman" w:eastAsia="MS Mincho" w:hAnsi="Times New Roman"/>
          <w:i/>
          <w:noProof/>
          <w:sz w:val="16"/>
          <w:szCs w:val="20"/>
          <w:lang w:val="en-SG"/>
        </w:rPr>
        <w:t>aysia, Bangi Selangor, Malaysia</w:t>
      </w:r>
    </w:p>
    <w:p w:rsidR="00D95844" w:rsidRPr="00991DF5" w:rsidRDefault="00D95844" w:rsidP="00D9584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noProof/>
          <w:sz w:val="24"/>
          <w:szCs w:val="20"/>
          <w:lang w:val="en-SG"/>
        </w:rPr>
      </w:pPr>
    </w:p>
    <w:p w:rsidR="00D95844" w:rsidRDefault="00D95844" w:rsidP="00D9584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1D5A">
        <w:rPr>
          <w:rFonts w:ascii="Times New Roman" w:eastAsia="Times New Roman" w:hAnsi="Times New Roman"/>
          <w:b/>
          <w:bCs/>
          <w:sz w:val="24"/>
          <w:szCs w:val="24"/>
        </w:rPr>
        <w:t>ABSTRACT</w:t>
      </w:r>
    </w:p>
    <w:p w:rsidR="00D95844" w:rsidRDefault="00D95844" w:rsidP="00D9584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5844" w:rsidRDefault="00D95844" w:rsidP="00D9584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50B0" w:rsidRPr="00D95844" w:rsidRDefault="00D95844" w:rsidP="00D95844"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This survey aims to compare published serum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metabolomic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profiles of colorectal cancer (CRC) and to identify common metabolites affected. The literature search was conducted to include any experimental studies on global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metabolomics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profile of colorectal cancer using serum samples. Six studies published up to May 2017 were included. Several metabolites of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glycolysis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tricarboxylic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acid cycle, anaerobic respiration and protein/lipid metabolism were found to be significantly different between cancer and control samples. Common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metabolome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were found only with the amino acids. Tryptophan, phenylalanine, tyrosine,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proline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leucine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valine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and glutathione were reported to be down-regulated in five studies. The consistent amino acids </w:t>
      </w:r>
      <w:proofErr w:type="spellStart"/>
      <w:r w:rsidRPr="00991DF5">
        <w:rPr>
          <w:rFonts w:ascii="Times New Roman" w:eastAsia="Times New Roman" w:hAnsi="Times New Roman"/>
          <w:bCs/>
          <w:sz w:val="24"/>
          <w:szCs w:val="24"/>
        </w:rPr>
        <w:t>disregulation</w:t>
      </w:r>
      <w:proofErr w:type="spellEnd"/>
      <w:r w:rsidRPr="00991DF5">
        <w:rPr>
          <w:rFonts w:ascii="Times New Roman" w:eastAsia="Times New Roman" w:hAnsi="Times New Roman"/>
          <w:bCs/>
          <w:sz w:val="24"/>
          <w:szCs w:val="24"/>
        </w:rPr>
        <w:t xml:space="preserve"> found amongst the different studies which involved the use of different analytical platforms and different populations suggest that they can be used as diagnostic biomarkers for CRC.</w:t>
      </w:r>
    </w:p>
    <w:sectPr w:rsidR="005F50B0" w:rsidRPr="00D95844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220522"/>
    <w:rsid w:val="00267BB4"/>
    <w:rsid w:val="00272285"/>
    <w:rsid w:val="00284F61"/>
    <w:rsid w:val="002B4529"/>
    <w:rsid w:val="0030792F"/>
    <w:rsid w:val="0031265B"/>
    <w:rsid w:val="00377C06"/>
    <w:rsid w:val="003F11C2"/>
    <w:rsid w:val="004B7E69"/>
    <w:rsid w:val="005B184C"/>
    <w:rsid w:val="005F50B0"/>
    <w:rsid w:val="0068052D"/>
    <w:rsid w:val="006C3EB3"/>
    <w:rsid w:val="006E3576"/>
    <w:rsid w:val="00705D6A"/>
    <w:rsid w:val="00764AD8"/>
    <w:rsid w:val="0078613A"/>
    <w:rsid w:val="007A3501"/>
    <w:rsid w:val="007C0633"/>
    <w:rsid w:val="0086554A"/>
    <w:rsid w:val="00867291"/>
    <w:rsid w:val="008D0F2B"/>
    <w:rsid w:val="00982060"/>
    <w:rsid w:val="009B774D"/>
    <w:rsid w:val="009F7EC8"/>
    <w:rsid w:val="00A24E8D"/>
    <w:rsid w:val="00A76F2C"/>
    <w:rsid w:val="00B96695"/>
    <w:rsid w:val="00C24664"/>
    <w:rsid w:val="00D87788"/>
    <w:rsid w:val="00D95844"/>
    <w:rsid w:val="00E55C30"/>
    <w:rsid w:val="00EC2558"/>
    <w:rsid w:val="00EC6FB1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copy">
    <w:name w:val="copy"/>
    <w:rsid w:val="00A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2017-11-08T06:33:00Z</dcterms:created>
  <dcterms:modified xsi:type="dcterms:W3CDTF">2017-11-08T06:33:00Z</dcterms:modified>
</cp:coreProperties>
</file>