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9C09E" w14:textId="77777777" w:rsidR="00ED41C8" w:rsidRPr="00C36221" w:rsidRDefault="00ED41C8" w:rsidP="00ED41C8">
      <w:pPr>
        <w:jc w:val="center"/>
        <w:rPr>
          <w:rFonts w:ascii="Arial" w:hAnsi="Arial"/>
          <w:b/>
        </w:rPr>
      </w:pPr>
      <w:r w:rsidRPr="00C36221">
        <w:rPr>
          <w:rFonts w:ascii="Arial" w:hAnsi="Arial"/>
          <w:b/>
        </w:rPr>
        <w:t xml:space="preserve">FORMAT STANDARD KERTAS PROPOSAL PENAWARAN KURSUS ELEKTIF CITRA </w:t>
      </w:r>
      <w:r>
        <w:rPr>
          <w:rFonts w:ascii="Arial" w:hAnsi="Arial"/>
          <w:b/>
        </w:rPr>
        <w:t xml:space="preserve">4 </w:t>
      </w:r>
      <w:r w:rsidRPr="00C36221">
        <w:rPr>
          <w:rFonts w:ascii="Arial" w:hAnsi="Arial"/>
          <w:b/>
        </w:rPr>
        <w:t>(KURSUS BARU)</w:t>
      </w:r>
    </w:p>
    <w:p w14:paraId="48DF4823" w14:textId="77777777" w:rsidR="00F13FDE" w:rsidRDefault="00F13FDE" w:rsidP="00F13FDE">
      <w:pPr>
        <w:spacing w:after="0" w:line="240" w:lineRule="auto"/>
        <w:rPr>
          <w:rFonts w:ascii="Arial" w:hAnsi="Arial" w:cs="Arial"/>
          <w:b/>
          <w:color w:val="000000" w:themeColor="text1"/>
        </w:rPr>
      </w:pPr>
    </w:p>
    <w:tbl>
      <w:tblPr>
        <w:tblStyle w:val="TableGrid"/>
        <w:tblW w:w="9918" w:type="dxa"/>
        <w:tblInd w:w="108" w:type="dxa"/>
        <w:tblLayout w:type="fixed"/>
        <w:tblLook w:val="04A0" w:firstRow="1" w:lastRow="0" w:firstColumn="1" w:lastColumn="0" w:noHBand="0" w:noVBand="1"/>
      </w:tblPr>
      <w:tblGrid>
        <w:gridCol w:w="487"/>
        <w:gridCol w:w="1673"/>
        <w:gridCol w:w="7758"/>
      </w:tblGrid>
      <w:tr w:rsidR="00112C86" w:rsidRPr="001534AA" w14:paraId="01F11AEE" w14:textId="77777777" w:rsidTr="00ED41C8">
        <w:trPr>
          <w:trHeight w:val="476"/>
        </w:trPr>
        <w:tc>
          <w:tcPr>
            <w:tcW w:w="487" w:type="dxa"/>
          </w:tcPr>
          <w:p w14:paraId="38DF3F48" w14:textId="77777777" w:rsidR="00112C86" w:rsidRPr="001534AA" w:rsidRDefault="00112C86" w:rsidP="00F13FDE">
            <w:pPr>
              <w:jc w:val="right"/>
              <w:rPr>
                <w:rFonts w:cstheme="minorHAnsi"/>
              </w:rPr>
            </w:pPr>
            <w:r w:rsidRPr="001534AA">
              <w:rPr>
                <w:rFonts w:cstheme="minorHAnsi"/>
              </w:rPr>
              <w:t>1.</w:t>
            </w:r>
          </w:p>
        </w:tc>
        <w:tc>
          <w:tcPr>
            <w:tcW w:w="1673" w:type="dxa"/>
            <w:vAlign w:val="center"/>
          </w:tcPr>
          <w:p w14:paraId="678B7B74" w14:textId="77777777" w:rsidR="00112C86" w:rsidRPr="00ED41C8" w:rsidRDefault="00112C86" w:rsidP="00ED41C8">
            <w:pPr>
              <w:rPr>
                <w:rFonts w:cstheme="minorHAnsi"/>
                <w:sz w:val="24"/>
                <w:szCs w:val="24"/>
              </w:rPr>
            </w:pPr>
            <w:r w:rsidRPr="00ED41C8">
              <w:rPr>
                <w:rFonts w:cstheme="minorHAnsi"/>
                <w:sz w:val="24"/>
                <w:szCs w:val="24"/>
              </w:rPr>
              <w:t>KOD KURSUS</w:t>
            </w:r>
          </w:p>
        </w:tc>
        <w:tc>
          <w:tcPr>
            <w:tcW w:w="7758" w:type="dxa"/>
            <w:vAlign w:val="center"/>
          </w:tcPr>
          <w:p w14:paraId="6D0C0A39" w14:textId="77777777" w:rsidR="00112C86" w:rsidRPr="00ED41C8" w:rsidRDefault="008A5555" w:rsidP="00ED41C8">
            <w:pPr>
              <w:rPr>
                <w:rFonts w:cstheme="minorHAnsi"/>
                <w:sz w:val="24"/>
                <w:szCs w:val="24"/>
              </w:rPr>
            </w:pPr>
            <w:r w:rsidRPr="00ED41C8">
              <w:rPr>
                <w:sz w:val="24"/>
                <w:szCs w:val="24"/>
                <w:lang w:val="sv-SE"/>
              </w:rPr>
              <w:t>LMCR2312</w:t>
            </w:r>
          </w:p>
        </w:tc>
      </w:tr>
      <w:tr w:rsidR="00112C86" w:rsidRPr="001534AA" w14:paraId="78E097DC" w14:textId="77777777" w:rsidTr="00ED41C8">
        <w:trPr>
          <w:trHeight w:val="449"/>
        </w:trPr>
        <w:tc>
          <w:tcPr>
            <w:tcW w:w="487" w:type="dxa"/>
          </w:tcPr>
          <w:p w14:paraId="19A2D76F" w14:textId="77777777" w:rsidR="00112C86" w:rsidRPr="001534AA" w:rsidRDefault="00112C86" w:rsidP="00F13FDE">
            <w:pPr>
              <w:jc w:val="right"/>
              <w:rPr>
                <w:rFonts w:cstheme="minorHAnsi"/>
              </w:rPr>
            </w:pPr>
            <w:r w:rsidRPr="001534AA">
              <w:rPr>
                <w:rFonts w:cstheme="minorHAnsi"/>
              </w:rPr>
              <w:t>2.</w:t>
            </w:r>
          </w:p>
        </w:tc>
        <w:tc>
          <w:tcPr>
            <w:tcW w:w="1673" w:type="dxa"/>
            <w:vAlign w:val="center"/>
          </w:tcPr>
          <w:p w14:paraId="172F6EEF" w14:textId="77777777" w:rsidR="00112C86" w:rsidRPr="00ED41C8" w:rsidRDefault="00112C86" w:rsidP="00ED41C8">
            <w:pPr>
              <w:rPr>
                <w:rFonts w:cstheme="minorHAnsi"/>
                <w:sz w:val="24"/>
                <w:szCs w:val="24"/>
              </w:rPr>
            </w:pPr>
            <w:r w:rsidRPr="00ED41C8">
              <w:rPr>
                <w:rFonts w:cstheme="minorHAnsi"/>
                <w:sz w:val="24"/>
                <w:szCs w:val="24"/>
              </w:rPr>
              <w:t>NAMA KURSUS</w:t>
            </w:r>
          </w:p>
        </w:tc>
        <w:tc>
          <w:tcPr>
            <w:tcW w:w="7758" w:type="dxa"/>
            <w:vAlign w:val="center"/>
          </w:tcPr>
          <w:p w14:paraId="11BF7462" w14:textId="77777777" w:rsidR="00112C86" w:rsidRPr="00ED41C8" w:rsidRDefault="008A5555" w:rsidP="00ED41C8">
            <w:pPr>
              <w:rPr>
                <w:rFonts w:cstheme="minorHAnsi"/>
                <w:sz w:val="24"/>
                <w:szCs w:val="24"/>
              </w:rPr>
            </w:pPr>
            <w:r w:rsidRPr="00ED41C8">
              <w:rPr>
                <w:sz w:val="24"/>
                <w:szCs w:val="24"/>
                <w:lang w:val="ms-MY"/>
              </w:rPr>
              <w:t>Asas Pengurusan Kualiti</w:t>
            </w:r>
          </w:p>
        </w:tc>
      </w:tr>
      <w:tr w:rsidR="00112C86" w:rsidRPr="001534AA" w14:paraId="1BC4E877" w14:textId="77777777" w:rsidTr="00ED41C8">
        <w:trPr>
          <w:trHeight w:val="440"/>
        </w:trPr>
        <w:tc>
          <w:tcPr>
            <w:tcW w:w="487" w:type="dxa"/>
          </w:tcPr>
          <w:p w14:paraId="5B2EBEF8" w14:textId="77777777" w:rsidR="00112C86" w:rsidRPr="001534AA" w:rsidRDefault="00112C86" w:rsidP="00F13FDE">
            <w:pPr>
              <w:jc w:val="right"/>
              <w:rPr>
                <w:rFonts w:cstheme="minorHAnsi"/>
              </w:rPr>
            </w:pPr>
            <w:r w:rsidRPr="001534AA">
              <w:rPr>
                <w:rFonts w:cstheme="minorHAnsi"/>
              </w:rPr>
              <w:t>3.</w:t>
            </w:r>
          </w:p>
        </w:tc>
        <w:tc>
          <w:tcPr>
            <w:tcW w:w="1673" w:type="dxa"/>
            <w:vAlign w:val="center"/>
          </w:tcPr>
          <w:p w14:paraId="2B61073D" w14:textId="77777777" w:rsidR="00112C86" w:rsidRPr="00ED41C8" w:rsidRDefault="00112C86" w:rsidP="00ED41C8">
            <w:pPr>
              <w:rPr>
                <w:rFonts w:cstheme="minorHAnsi"/>
                <w:sz w:val="24"/>
                <w:szCs w:val="24"/>
              </w:rPr>
            </w:pPr>
            <w:r w:rsidRPr="00ED41C8">
              <w:rPr>
                <w:rFonts w:cstheme="minorHAnsi"/>
                <w:sz w:val="24"/>
                <w:szCs w:val="24"/>
              </w:rPr>
              <w:t>TARAF KURSUS</w:t>
            </w:r>
          </w:p>
        </w:tc>
        <w:tc>
          <w:tcPr>
            <w:tcW w:w="7758" w:type="dxa"/>
            <w:vAlign w:val="center"/>
          </w:tcPr>
          <w:p w14:paraId="445F6C27" w14:textId="77777777" w:rsidR="00112C86" w:rsidRPr="00ED41C8" w:rsidRDefault="00CB081F" w:rsidP="00ED41C8">
            <w:pPr>
              <w:rPr>
                <w:rFonts w:cstheme="minorHAnsi"/>
                <w:sz w:val="24"/>
                <w:szCs w:val="24"/>
              </w:rPr>
            </w:pPr>
            <w:r w:rsidRPr="00ED41C8">
              <w:rPr>
                <w:rFonts w:cstheme="minorHAnsi"/>
                <w:sz w:val="24"/>
                <w:szCs w:val="24"/>
              </w:rPr>
              <w:t>Kursus Citra Universiti (</w:t>
            </w:r>
            <w:r w:rsidR="00112C86" w:rsidRPr="00ED41C8">
              <w:rPr>
                <w:rFonts w:cstheme="minorHAnsi"/>
                <w:sz w:val="24"/>
                <w:szCs w:val="24"/>
              </w:rPr>
              <w:t xml:space="preserve">Elektif Citra Domain </w:t>
            </w:r>
            <w:r w:rsidR="008A5555" w:rsidRPr="00ED41C8">
              <w:rPr>
                <w:rFonts w:cstheme="minorHAnsi"/>
                <w:sz w:val="24"/>
                <w:szCs w:val="24"/>
              </w:rPr>
              <w:t>4</w:t>
            </w:r>
            <w:r w:rsidRPr="00ED41C8">
              <w:rPr>
                <w:rFonts w:cstheme="minorHAnsi"/>
                <w:sz w:val="24"/>
                <w:szCs w:val="24"/>
              </w:rPr>
              <w:t>)</w:t>
            </w:r>
          </w:p>
        </w:tc>
      </w:tr>
      <w:tr w:rsidR="00112C86" w:rsidRPr="001534AA" w14:paraId="0EA20AE6" w14:textId="77777777" w:rsidTr="00AA426E">
        <w:trPr>
          <w:trHeight w:val="293"/>
        </w:trPr>
        <w:tc>
          <w:tcPr>
            <w:tcW w:w="487" w:type="dxa"/>
          </w:tcPr>
          <w:p w14:paraId="6C16DDF7" w14:textId="77777777" w:rsidR="00112C86" w:rsidRPr="001534AA" w:rsidRDefault="00112C86" w:rsidP="00F13FDE">
            <w:pPr>
              <w:jc w:val="right"/>
              <w:rPr>
                <w:rFonts w:cstheme="minorHAnsi"/>
              </w:rPr>
            </w:pPr>
            <w:r w:rsidRPr="001534AA">
              <w:rPr>
                <w:rFonts w:cstheme="minorHAnsi"/>
              </w:rPr>
              <w:t>4.</w:t>
            </w:r>
          </w:p>
        </w:tc>
        <w:tc>
          <w:tcPr>
            <w:tcW w:w="1673" w:type="dxa"/>
          </w:tcPr>
          <w:p w14:paraId="444E4A89" w14:textId="77777777" w:rsidR="00112C86" w:rsidRPr="00ED41C8" w:rsidRDefault="00112C86" w:rsidP="00F13FDE">
            <w:pPr>
              <w:rPr>
                <w:rFonts w:cstheme="minorHAnsi"/>
                <w:sz w:val="24"/>
                <w:szCs w:val="24"/>
              </w:rPr>
            </w:pPr>
            <w:r w:rsidRPr="00ED41C8">
              <w:rPr>
                <w:rFonts w:cstheme="minorHAnsi"/>
                <w:sz w:val="24"/>
                <w:szCs w:val="24"/>
              </w:rPr>
              <w:t>PENYELARAS KURSUS</w:t>
            </w:r>
          </w:p>
        </w:tc>
        <w:tc>
          <w:tcPr>
            <w:tcW w:w="7758" w:type="dxa"/>
            <w:vAlign w:val="center"/>
          </w:tcPr>
          <w:p w14:paraId="0A8E42B7" w14:textId="77777777" w:rsidR="00112C86" w:rsidRPr="00ED41C8" w:rsidRDefault="00112C86" w:rsidP="00AA426E">
            <w:pPr>
              <w:rPr>
                <w:rFonts w:cstheme="minorHAnsi"/>
                <w:sz w:val="24"/>
                <w:szCs w:val="24"/>
              </w:rPr>
            </w:pPr>
            <w:r w:rsidRPr="00ED41C8">
              <w:rPr>
                <w:rFonts w:cstheme="minorHAnsi"/>
                <w:sz w:val="24"/>
                <w:szCs w:val="24"/>
              </w:rPr>
              <w:t>PM Dr Nazri Muslim</w:t>
            </w:r>
          </w:p>
        </w:tc>
      </w:tr>
      <w:tr w:rsidR="00112C86" w:rsidRPr="001534AA" w14:paraId="47F3F98D" w14:textId="77777777" w:rsidTr="00ED41C8">
        <w:tc>
          <w:tcPr>
            <w:tcW w:w="487" w:type="dxa"/>
          </w:tcPr>
          <w:p w14:paraId="7988D7AB" w14:textId="77777777" w:rsidR="00112C86" w:rsidRPr="001534AA" w:rsidRDefault="00112C86" w:rsidP="00F13FDE">
            <w:pPr>
              <w:jc w:val="right"/>
              <w:rPr>
                <w:rFonts w:cstheme="minorHAnsi"/>
              </w:rPr>
            </w:pPr>
            <w:r w:rsidRPr="001534AA">
              <w:rPr>
                <w:rFonts w:cstheme="minorHAnsi"/>
              </w:rPr>
              <w:t>5.</w:t>
            </w:r>
          </w:p>
        </w:tc>
        <w:tc>
          <w:tcPr>
            <w:tcW w:w="1673" w:type="dxa"/>
          </w:tcPr>
          <w:p w14:paraId="11C6AB38" w14:textId="77777777" w:rsidR="00112C86" w:rsidRPr="00ED41C8" w:rsidRDefault="00112C86" w:rsidP="00F13FDE">
            <w:pPr>
              <w:rPr>
                <w:rFonts w:cstheme="minorHAnsi"/>
                <w:sz w:val="24"/>
                <w:szCs w:val="24"/>
              </w:rPr>
            </w:pPr>
            <w:r w:rsidRPr="00ED41C8">
              <w:rPr>
                <w:rFonts w:cstheme="minorHAnsi"/>
                <w:sz w:val="24"/>
                <w:szCs w:val="24"/>
              </w:rPr>
              <w:t>JUSTIFIKASI PENAWARAN KURSUS</w:t>
            </w:r>
          </w:p>
        </w:tc>
        <w:tc>
          <w:tcPr>
            <w:tcW w:w="7758" w:type="dxa"/>
          </w:tcPr>
          <w:p w14:paraId="0DA32CA2" w14:textId="77777777" w:rsidR="00112C86" w:rsidRPr="00ED41C8" w:rsidRDefault="00112C86" w:rsidP="00076705">
            <w:pPr>
              <w:rPr>
                <w:rFonts w:cstheme="minorHAnsi"/>
                <w:sz w:val="24"/>
                <w:szCs w:val="24"/>
              </w:rPr>
            </w:pPr>
            <w:r w:rsidRPr="00ED41C8">
              <w:rPr>
                <w:rFonts w:cstheme="minorHAnsi"/>
                <w:sz w:val="24"/>
                <w:szCs w:val="24"/>
              </w:rPr>
              <w:t>Untuk memenuhi keperluan kursus Citra universiti</w:t>
            </w:r>
          </w:p>
        </w:tc>
      </w:tr>
      <w:tr w:rsidR="00112C86" w:rsidRPr="001534AA" w14:paraId="78206224" w14:textId="77777777" w:rsidTr="00ED41C8">
        <w:tc>
          <w:tcPr>
            <w:tcW w:w="487" w:type="dxa"/>
          </w:tcPr>
          <w:p w14:paraId="75B960A0" w14:textId="77777777" w:rsidR="00112C86" w:rsidRPr="001534AA" w:rsidRDefault="00112C86" w:rsidP="00F13FDE">
            <w:pPr>
              <w:jc w:val="right"/>
              <w:rPr>
                <w:rFonts w:cstheme="minorHAnsi"/>
              </w:rPr>
            </w:pPr>
            <w:r w:rsidRPr="001534AA">
              <w:rPr>
                <w:rFonts w:cstheme="minorHAnsi"/>
              </w:rPr>
              <w:t>6.</w:t>
            </w:r>
          </w:p>
        </w:tc>
        <w:tc>
          <w:tcPr>
            <w:tcW w:w="1673" w:type="dxa"/>
          </w:tcPr>
          <w:p w14:paraId="63BCC220" w14:textId="77777777" w:rsidR="00112C86" w:rsidRPr="00ED41C8" w:rsidRDefault="00112C86" w:rsidP="00F13FDE">
            <w:pPr>
              <w:rPr>
                <w:rFonts w:cstheme="minorHAnsi"/>
                <w:sz w:val="24"/>
                <w:szCs w:val="24"/>
              </w:rPr>
            </w:pPr>
            <w:r w:rsidRPr="00ED41C8">
              <w:rPr>
                <w:rFonts w:cstheme="minorHAnsi"/>
                <w:sz w:val="24"/>
                <w:szCs w:val="24"/>
              </w:rPr>
              <w:t xml:space="preserve">SEMESTER DAN TAHUN DITAWARKAN </w:t>
            </w:r>
          </w:p>
        </w:tc>
        <w:tc>
          <w:tcPr>
            <w:tcW w:w="7758" w:type="dxa"/>
          </w:tcPr>
          <w:p w14:paraId="5B7023F5" w14:textId="77777777" w:rsidR="00112C86" w:rsidRPr="00ED41C8" w:rsidRDefault="00112C86" w:rsidP="00F13FDE">
            <w:pPr>
              <w:rPr>
                <w:rFonts w:cstheme="minorHAnsi"/>
                <w:sz w:val="24"/>
                <w:szCs w:val="24"/>
              </w:rPr>
            </w:pPr>
            <w:r w:rsidRPr="00ED41C8">
              <w:rPr>
                <w:rFonts w:cstheme="minorHAnsi"/>
                <w:sz w:val="24"/>
                <w:szCs w:val="24"/>
              </w:rPr>
              <w:t>Semester 1 2016-2017</w:t>
            </w:r>
          </w:p>
        </w:tc>
      </w:tr>
      <w:tr w:rsidR="00112C86" w:rsidRPr="001534AA" w14:paraId="5B649273" w14:textId="77777777" w:rsidTr="00ED41C8">
        <w:trPr>
          <w:trHeight w:val="431"/>
        </w:trPr>
        <w:tc>
          <w:tcPr>
            <w:tcW w:w="487" w:type="dxa"/>
          </w:tcPr>
          <w:p w14:paraId="0D61EDC0" w14:textId="77777777" w:rsidR="00112C86" w:rsidRPr="001534AA" w:rsidRDefault="00112C86" w:rsidP="00F13FDE">
            <w:pPr>
              <w:jc w:val="right"/>
              <w:rPr>
                <w:rFonts w:cstheme="minorHAnsi"/>
              </w:rPr>
            </w:pPr>
            <w:r w:rsidRPr="001534AA">
              <w:rPr>
                <w:rFonts w:cstheme="minorHAnsi"/>
              </w:rPr>
              <w:t>7.</w:t>
            </w:r>
          </w:p>
        </w:tc>
        <w:tc>
          <w:tcPr>
            <w:tcW w:w="1673" w:type="dxa"/>
            <w:vAlign w:val="center"/>
          </w:tcPr>
          <w:p w14:paraId="00EA9D2B" w14:textId="77777777" w:rsidR="00112C86" w:rsidRPr="00ED41C8" w:rsidRDefault="00112C86" w:rsidP="00ED41C8">
            <w:pPr>
              <w:rPr>
                <w:rFonts w:cstheme="minorHAnsi"/>
                <w:sz w:val="24"/>
                <w:szCs w:val="24"/>
              </w:rPr>
            </w:pPr>
            <w:r w:rsidRPr="00ED41C8">
              <w:rPr>
                <w:rFonts w:cstheme="minorHAnsi"/>
                <w:sz w:val="24"/>
                <w:szCs w:val="24"/>
              </w:rPr>
              <w:t>NILAI KREDIT</w:t>
            </w:r>
          </w:p>
        </w:tc>
        <w:tc>
          <w:tcPr>
            <w:tcW w:w="7758" w:type="dxa"/>
            <w:vAlign w:val="center"/>
          </w:tcPr>
          <w:p w14:paraId="439C39DC" w14:textId="77777777" w:rsidR="00112C86" w:rsidRPr="00ED41C8" w:rsidRDefault="00112C86" w:rsidP="00ED41C8">
            <w:pPr>
              <w:rPr>
                <w:rFonts w:cstheme="minorHAnsi"/>
                <w:sz w:val="24"/>
                <w:szCs w:val="24"/>
              </w:rPr>
            </w:pPr>
            <w:r w:rsidRPr="00ED41C8">
              <w:rPr>
                <w:rFonts w:cstheme="minorHAnsi"/>
                <w:sz w:val="24"/>
                <w:szCs w:val="24"/>
              </w:rPr>
              <w:t>2</w:t>
            </w:r>
          </w:p>
        </w:tc>
      </w:tr>
      <w:tr w:rsidR="008A5555" w:rsidRPr="001534AA" w14:paraId="7334B611" w14:textId="77777777" w:rsidTr="00ED41C8">
        <w:tc>
          <w:tcPr>
            <w:tcW w:w="487" w:type="dxa"/>
          </w:tcPr>
          <w:p w14:paraId="3C532FCD" w14:textId="77777777" w:rsidR="008A5555" w:rsidRPr="001534AA" w:rsidRDefault="008A5555" w:rsidP="00F13FDE">
            <w:pPr>
              <w:jc w:val="right"/>
              <w:rPr>
                <w:rFonts w:cstheme="minorHAnsi"/>
              </w:rPr>
            </w:pPr>
            <w:r w:rsidRPr="001534AA">
              <w:rPr>
                <w:rFonts w:cstheme="minorHAnsi"/>
              </w:rPr>
              <w:t>9.</w:t>
            </w:r>
          </w:p>
        </w:tc>
        <w:tc>
          <w:tcPr>
            <w:tcW w:w="1673" w:type="dxa"/>
          </w:tcPr>
          <w:p w14:paraId="5E5DA622" w14:textId="77777777" w:rsidR="008A5555" w:rsidRPr="00ED41C8" w:rsidRDefault="008A5555" w:rsidP="00F13FDE">
            <w:pPr>
              <w:rPr>
                <w:rFonts w:cstheme="minorHAnsi"/>
                <w:sz w:val="24"/>
                <w:szCs w:val="24"/>
              </w:rPr>
            </w:pPr>
            <w:r w:rsidRPr="00ED41C8">
              <w:rPr>
                <w:rFonts w:cstheme="minorHAnsi"/>
                <w:sz w:val="24"/>
                <w:szCs w:val="24"/>
              </w:rPr>
              <w:t>OBJEKTIF KURSUS</w:t>
            </w:r>
          </w:p>
        </w:tc>
        <w:tc>
          <w:tcPr>
            <w:tcW w:w="7758" w:type="dxa"/>
          </w:tcPr>
          <w:p w14:paraId="49BB5E50" w14:textId="77777777" w:rsidR="008A5555" w:rsidRPr="00ED41C8" w:rsidRDefault="008A5555" w:rsidP="008A5555">
            <w:pPr>
              <w:pStyle w:val="ListParagraph"/>
              <w:numPr>
                <w:ilvl w:val="0"/>
                <w:numId w:val="5"/>
              </w:numPr>
              <w:spacing w:before="120" w:after="120"/>
              <w:rPr>
                <w:rFonts w:cstheme="minorHAnsi"/>
                <w:sz w:val="24"/>
                <w:szCs w:val="24"/>
              </w:rPr>
            </w:pPr>
            <w:r w:rsidRPr="00ED41C8">
              <w:rPr>
                <w:rFonts w:cstheme="minorHAnsi"/>
                <w:sz w:val="24"/>
                <w:szCs w:val="24"/>
              </w:rPr>
              <w:t xml:space="preserve">Menerangkan kepada pelajar mengenai </w:t>
            </w:r>
            <w:r w:rsidRPr="00ED41C8">
              <w:rPr>
                <w:sz w:val="24"/>
                <w:szCs w:val="24"/>
                <w:lang w:val="ms-MY"/>
              </w:rPr>
              <w:t>konsep, falsafah dan latang belakang pengurusan kualiti</w:t>
            </w:r>
          </w:p>
          <w:p w14:paraId="341DF57C" w14:textId="77777777" w:rsidR="008A5555" w:rsidRPr="00ED41C8" w:rsidRDefault="008A5555" w:rsidP="008A5555">
            <w:pPr>
              <w:pStyle w:val="ListParagraph"/>
              <w:numPr>
                <w:ilvl w:val="0"/>
                <w:numId w:val="5"/>
              </w:numPr>
              <w:spacing w:before="120" w:after="120"/>
              <w:rPr>
                <w:rFonts w:cstheme="minorHAnsi"/>
                <w:sz w:val="24"/>
                <w:szCs w:val="24"/>
              </w:rPr>
            </w:pPr>
            <w:r w:rsidRPr="00ED41C8">
              <w:rPr>
                <w:sz w:val="24"/>
                <w:szCs w:val="24"/>
                <w:lang w:val="ms-MY"/>
              </w:rPr>
              <w:t>Menerangkan kepentingan dan peranan pengurusan kualiti dalam sesebuah organisasi</w:t>
            </w:r>
          </w:p>
          <w:p w14:paraId="7C5F6864" w14:textId="77777777" w:rsidR="008A5555" w:rsidRPr="00ED41C8" w:rsidRDefault="008A5555" w:rsidP="00ED41C8">
            <w:pPr>
              <w:pStyle w:val="ListParagraph"/>
              <w:numPr>
                <w:ilvl w:val="0"/>
                <w:numId w:val="5"/>
              </w:numPr>
              <w:spacing w:before="120" w:after="120"/>
              <w:rPr>
                <w:rFonts w:cstheme="minorHAnsi"/>
                <w:sz w:val="24"/>
                <w:szCs w:val="24"/>
              </w:rPr>
            </w:pPr>
            <w:r w:rsidRPr="00ED41C8">
              <w:rPr>
                <w:rFonts w:cstheme="minorHAnsi"/>
                <w:sz w:val="24"/>
                <w:szCs w:val="24"/>
              </w:rPr>
              <w:t>Mengaplikasikan pengetahuan pengurusan kualiti dalam isu-isu pengurusan kualiti</w:t>
            </w:r>
          </w:p>
        </w:tc>
        <w:bookmarkStart w:id="0" w:name="_GoBack"/>
        <w:bookmarkEnd w:id="0"/>
      </w:tr>
      <w:tr w:rsidR="008A5555" w:rsidRPr="001534AA" w14:paraId="131938E7" w14:textId="77777777" w:rsidTr="00ED41C8">
        <w:trPr>
          <w:trHeight w:val="1898"/>
        </w:trPr>
        <w:tc>
          <w:tcPr>
            <w:tcW w:w="487" w:type="dxa"/>
          </w:tcPr>
          <w:p w14:paraId="4839A030" w14:textId="77777777" w:rsidR="008A5555" w:rsidRPr="001534AA" w:rsidRDefault="008A5555" w:rsidP="00F13FDE">
            <w:pPr>
              <w:jc w:val="right"/>
              <w:rPr>
                <w:rFonts w:cstheme="minorHAnsi"/>
              </w:rPr>
            </w:pPr>
            <w:r w:rsidRPr="001534AA">
              <w:rPr>
                <w:rFonts w:cstheme="minorHAnsi"/>
              </w:rPr>
              <w:t>10.</w:t>
            </w:r>
          </w:p>
        </w:tc>
        <w:tc>
          <w:tcPr>
            <w:tcW w:w="1673" w:type="dxa"/>
          </w:tcPr>
          <w:p w14:paraId="65C32E92" w14:textId="77777777" w:rsidR="008A5555" w:rsidRPr="00ED41C8" w:rsidRDefault="008A5555" w:rsidP="00F13FDE">
            <w:pPr>
              <w:rPr>
                <w:rFonts w:cstheme="minorHAnsi"/>
                <w:sz w:val="24"/>
                <w:szCs w:val="24"/>
              </w:rPr>
            </w:pPr>
            <w:r w:rsidRPr="00ED41C8">
              <w:rPr>
                <w:rFonts w:cstheme="minorHAnsi"/>
                <w:sz w:val="24"/>
                <w:szCs w:val="24"/>
              </w:rPr>
              <w:t>HASIL PEMBELAJARAN KURSUS</w:t>
            </w:r>
          </w:p>
        </w:tc>
        <w:tc>
          <w:tcPr>
            <w:tcW w:w="7758" w:type="dxa"/>
          </w:tcPr>
          <w:p w14:paraId="0BDE8EC7" w14:textId="77777777" w:rsidR="008A5555" w:rsidRPr="00ED41C8" w:rsidRDefault="008A5555" w:rsidP="008A5555">
            <w:pPr>
              <w:pStyle w:val="ListParagraph"/>
              <w:numPr>
                <w:ilvl w:val="0"/>
                <w:numId w:val="6"/>
              </w:numPr>
              <w:rPr>
                <w:sz w:val="24"/>
                <w:szCs w:val="24"/>
              </w:rPr>
            </w:pPr>
            <w:r w:rsidRPr="00ED41C8">
              <w:rPr>
                <w:sz w:val="24"/>
                <w:szCs w:val="24"/>
              </w:rPr>
              <w:t>Berupaya menggunakan konsep berkaitan pengurusan kualiti dalam isu-isu pengurusan kualiti. (A3)</w:t>
            </w:r>
          </w:p>
          <w:p w14:paraId="741825CE" w14:textId="77777777" w:rsidR="008A5555" w:rsidRPr="00ED41C8" w:rsidRDefault="008A5555" w:rsidP="008A5555">
            <w:pPr>
              <w:pStyle w:val="ListParagraph"/>
              <w:numPr>
                <w:ilvl w:val="0"/>
                <w:numId w:val="6"/>
              </w:numPr>
              <w:rPr>
                <w:sz w:val="24"/>
                <w:szCs w:val="24"/>
              </w:rPr>
            </w:pPr>
            <w:r w:rsidRPr="00ED41C8">
              <w:rPr>
                <w:sz w:val="24"/>
                <w:szCs w:val="24"/>
              </w:rPr>
              <w:t xml:space="preserve">Berupaya untuk menghubungkait pengalaman pembelajaran pengurusan kualiti </w:t>
            </w:r>
            <w:r w:rsidR="004D63C9" w:rsidRPr="00ED41C8">
              <w:rPr>
                <w:sz w:val="24"/>
                <w:szCs w:val="24"/>
              </w:rPr>
              <w:t xml:space="preserve">dengan </w:t>
            </w:r>
            <w:r w:rsidRPr="00ED41C8">
              <w:rPr>
                <w:sz w:val="24"/>
                <w:szCs w:val="24"/>
              </w:rPr>
              <w:t>isu pengurusan kualiti</w:t>
            </w:r>
            <w:r w:rsidR="00ED41C8">
              <w:rPr>
                <w:sz w:val="24"/>
                <w:szCs w:val="24"/>
              </w:rPr>
              <w:t>. (A</w:t>
            </w:r>
            <w:r w:rsidRPr="00ED41C8">
              <w:rPr>
                <w:sz w:val="24"/>
                <w:szCs w:val="24"/>
              </w:rPr>
              <w:t>4)</w:t>
            </w:r>
          </w:p>
          <w:p w14:paraId="5D6F54E8" w14:textId="77777777" w:rsidR="008A5555" w:rsidRPr="00ED41C8" w:rsidRDefault="008A5555" w:rsidP="00ED41C8">
            <w:pPr>
              <w:pStyle w:val="ListParagraph"/>
              <w:numPr>
                <w:ilvl w:val="0"/>
                <w:numId w:val="6"/>
              </w:numPr>
              <w:rPr>
                <w:sz w:val="24"/>
                <w:szCs w:val="24"/>
              </w:rPr>
            </w:pPr>
            <w:r w:rsidRPr="00ED41C8">
              <w:rPr>
                <w:sz w:val="24"/>
                <w:szCs w:val="24"/>
              </w:rPr>
              <w:t xml:space="preserve">Berupaya memberi respons mengenai keperluan dan kepentingan pengurusan kualiti dalam konteks </w:t>
            </w:r>
            <w:r w:rsidR="00ED41C8">
              <w:rPr>
                <w:sz w:val="24"/>
                <w:szCs w:val="24"/>
              </w:rPr>
              <w:t>kepimpinan. (P</w:t>
            </w:r>
            <w:r w:rsidRPr="00ED41C8">
              <w:rPr>
                <w:sz w:val="24"/>
                <w:szCs w:val="24"/>
              </w:rPr>
              <w:t>3)</w:t>
            </w:r>
          </w:p>
        </w:tc>
      </w:tr>
      <w:tr w:rsidR="008A5555" w:rsidRPr="001534AA" w14:paraId="6EF3632E" w14:textId="77777777" w:rsidTr="00ED41C8">
        <w:tc>
          <w:tcPr>
            <w:tcW w:w="487" w:type="dxa"/>
          </w:tcPr>
          <w:p w14:paraId="49A8A99E" w14:textId="77777777" w:rsidR="008A5555" w:rsidRPr="001534AA" w:rsidRDefault="008A5555" w:rsidP="00F13FDE">
            <w:pPr>
              <w:jc w:val="right"/>
              <w:rPr>
                <w:rFonts w:cstheme="minorHAnsi"/>
              </w:rPr>
            </w:pPr>
            <w:r w:rsidRPr="001534AA">
              <w:rPr>
                <w:rFonts w:cstheme="minorHAnsi"/>
              </w:rPr>
              <w:t>11.</w:t>
            </w:r>
          </w:p>
        </w:tc>
        <w:tc>
          <w:tcPr>
            <w:tcW w:w="1673" w:type="dxa"/>
          </w:tcPr>
          <w:p w14:paraId="667FF8F9" w14:textId="77777777" w:rsidR="008A5555" w:rsidRPr="00ED41C8" w:rsidRDefault="008A5555" w:rsidP="00F13FDE">
            <w:pPr>
              <w:rPr>
                <w:rFonts w:cstheme="minorHAnsi"/>
                <w:sz w:val="24"/>
                <w:szCs w:val="24"/>
              </w:rPr>
            </w:pPr>
            <w:r w:rsidRPr="00ED41C8">
              <w:rPr>
                <w:rFonts w:cstheme="minorHAnsi"/>
                <w:sz w:val="24"/>
                <w:szCs w:val="24"/>
              </w:rPr>
              <w:t>SINOPSIS KURSUS</w:t>
            </w:r>
          </w:p>
        </w:tc>
        <w:tc>
          <w:tcPr>
            <w:tcW w:w="7758" w:type="dxa"/>
          </w:tcPr>
          <w:p w14:paraId="567F5BD8" w14:textId="77777777" w:rsidR="008A5555" w:rsidRPr="00ED41C8" w:rsidRDefault="008A5555" w:rsidP="003A74C2">
            <w:pPr>
              <w:jc w:val="both"/>
              <w:rPr>
                <w:b/>
                <w:bCs/>
                <w:color w:val="000000"/>
                <w:sz w:val="24"/>
                <w:szCs w:val="24"/>
              </w:rPr>
            </w:pPr>
            <w:r w:rsidRPr="00ED41C8">
              <w:rPr>
                <w:rStyle w:val="TeksBacaan"/>
                <w:rFonts w:asciiTheme="minorHAnsi" w:hAnsiTheme="minorHAnsi"/>
                <w:b w:val="0"/>
                <w:sz w:val="24"/>
                <w:szCs w:val="24"/>
              </w:rPr>
              <w:t>Kursus ini memperkenalkan kepada para pelajar mengenai konsep dan isu kualiti termasuk pengurusan dan sistem kualiti. Sejarah perkembangan dan tokoh-tokoh yang telah memajukan konsep ini turut diperkenalkan.  Melalui kursus ini, para pelajar akan didedahkan kepada kepentingan kualiti dalam perkhidmatan dan pengurusan pentadbiran organisasi. Prinsip, kaedah dan pelaksanaan sistem kualiti akan turut diberikan penekanan. Huraian tentang sistem-sistem pengurusan kualiti antarabangsa termasuk ISO9000 turut dilakukan</w:t>
            </w:r>
            <w:r w:rsidRPr="00ED41C8">
              <w:rPr>
                <w:b/>
                <w:bCs/>
                <w:color w:val="000000"/>
                <w:sz w:val="24"/>
                <w:szCs w:val="24"/>
              </w:rPr>
              <w:t xml:space="preserve">. </w:t>
            </w:r>
            <w:r w:rsidRPr="00ED41C8">
              <w:rPr>
                <w:sz w:val="24"/>
                <w:szCs w:val="24"/>
              </w:rPr>
              <w:t xml:space="preserve">Pengajaran dan pembelajaran akan dilaksanakan dalam bentuk pengalaman pembelajaran, pembelajaran berasaskan masalah, dan </w:t>
            </w:r>
            <w:r w:rsidRPr="00ED41C8">
              <w:rPr>
                <w:i/>
                <w:sz w:val="24"/>
                <w:szCs w:val="24"/>
              </w:rPr>
              <w:t>Service Learning.</w:t>
            </w:r>
          </w:p>
        </w:tc>
      </w:tr>
      <w:tr w:rsidR="008A5555" w:rsidRPr="001534AA" w14:paraId="12F91729" w14:textId="77777777" w:rsidTr="00ED41C8">
        <w:tc>
          <w:tcPr>
            <w:tcW w:w="487" w:type="dxa"/>
          </w:tcPr>
          <w:p w14:paraId="0A30C344" w14:textId="77777777" w:rsidR="008A5555" w:rsidRPr="001534AA" w:rsidRDefault="008A5555" w:rsidP="00F13FDE">
            <w:pPr>
              <w:jc w:val="right"/>
              <w:rPr>
                <w:rFonts w:cstheme="minorHAnsi"/>
              </w:rPr>
            </w:pPr>
            <w:r w:rsidRPr="001534AA">
              <w:rPr>
                <w:rFonts w:cstheme="minorHAnsi"/>
              </w:rPr>
              <w:t>12.</w:t>
            </w:r>
          </w:p>
        </w:tc>
        <w:tc>
          <w:tcPr>
            <w:tcW w:w="1673" w:type="dxa"/>
          </w:tcPr>
          <w:p w14:paraId="0BBFBC62" w14:textId="77777777" w:rsidR="008A5555" w:rsidRPr="00ED41C8" w:rsidRDefault="008A5555" w:rsidP="00F13FDE">
            <w:pPr>
              <w:rPr>
                <w:rFonts w:cstheme="minorHAnsi"/>
                <w:sz w:val="24"/>
                <w:szCs w:val="24"/>
              </w:rPr>
            </w:pPr>
            <w:r w:rsidRPr="00ED41C8">
              <w:rPr>
                <w:rFonts w:cstheme="minorHAnsi"/>
                <w:sz w:val="24"/>
                <w:szCs w:val="24"/>
              </w:rPr>
              <w:t>KEMAHIRAN BOLEH PINDAH (JIKA BERKAITAN)</w:t>
            </w:r>
          </w:p>
        </w:tc>
        <w:tc>
          <w:tcPr>
            <w:tcW w:w="7758" w:type="dxa"/>
          </w:tcPr>
          <w:p w14:paraId="55AAA350" w14:textId="77777777" w:rsidR="008A5555" w:rsidRDefault="008A5555" w:rsidP="003A74C2">
            <w:pPr>
              <w:spacing w:before="120" w:after="120" w:line="276" w:lineRule="auto"/>
              <w:rPr>
                <w:rFonts w:cstheme="minorHAnsi"/>
                <w:sz w:val="24"/>
                <w:szCs w:val="24"/>
              </w:rPr>
            </w:pPr>
            <w:r w:rsidRPr="00ED41C8">
              <w:rPr>
                <w:rFonts w:cstheme="minorHAnsi"/>
                <w:sz w:val="24"/>
                <w:szCs w:val="24"/>
              </w:rPr>
              <w:t>Kepimpinan dan Pengurusan</w:t>
            </w:r>
          </w:p>
          <w:p w14:paraId="0E48183F" w14:textId="77777777" w:rsidR="00ED41C8" w:rsidRDefault="00ED41C8" w:rsidP="003A74C2">
            <w:pPr>
              <w:spacing w:before="120" w:after="120" w:line="276" w:lineRule="auto"/>
              <w:rPr>
                <w:rFonts w:cstheme="minorHAnsi"/>
                <w:sz w:val="24"/>
                <w:szCs w:val="24"/>
              </w:rPr>
            </w:pPr>
          </w:p>
          <w:p w14:paraId="7ED6D6BD" w14:textId="77777777" w:rsidR="00ED41C8" w:rsidRPr="00ED41C8" w:rsidRDefault="00ED41C8" w:rsidP="003A74C2">
            <w:pPr>
              <w:spacing w:before="120" w:after="120" w:line="276" w:lineRule="auto"/>
              <w:rPr>
                <w:rFonts w:cstheme="minorHAnsi"/>
                <w:sz w:val="24"/>
                <w:szCs w:val="24"/>
              </w:rPr>
            </w:pPr>
          </w:p>
        </w:tc>
      </w:tr>
      <w:tr w:rsidR="008A5555" w:rsidRPr="001534AA" w14:paraId="216296D6" w14:textId="77777777" w:rsidTr="00ED41C8">
        <w:tc>
          <w:tcPr>
            <w:tcW w:w="487" w:type="dxa"/>
          </w:tcPr>
          <w:p w14:paraId="78FA352A" w14:textId="77777777" w:rsidR="008A5555" w:rsidRPr="001534AA" w:rsidRDefault="008A5555" w:rsidP="00F13FDE">
            <w:pPr>
              <w:jc w:val="right"/>
              <w:rPr>
                <w:rFonts w:cstheme="minorHAnsi"/>
              </w:rPr>
            </w:pPr>
            <w:r w:rsidRPr="001534AA">
              <w:rPr>
                <w:rFonts w:cstheme="minorHAnsi"/>
              </w:rPr>
              <w:lastRenderedPageBreak/>
              <w:t>13.</w:t>
            </w:r>
          </w:p>
        </w:tc>
        <w:tc>
          <w:tcPr>
            <w:tcW w:w="1673" w:type="dxa"/>
          </w:tcPr>
          <w:p w14:paraId="31D69215" w14:textId="77777777" w:rsidR="008A5555" w:rsidRPr="001534AA" w:rsidRDefault="008A5555" w:rsidP="00F13FDE">
            <w:pPr>
              <w:rPr>
                <w:rFonts w:cstheme="minorHAnsi"/>
              </w:rPr>
            </w:pPr>
            <w:r w:rsidRPr="001534AA">
              <w:rPr>
                <w:rFonts w:cstheme="minorHAnsi"/>
              </w:rPr>
              <w:t>MAKLUMAT TAMBAHAN</w:t>
            </w:r>
            <w:r>
              <w:rPr>
                <w:rFonts w:cstheme="minorHAnsi"/>
              </w:rPr>
              <w:t>: Pemetaan HPK dengan HPC</w:t>
            </w:r>
          </w:p>
        </w:tc>
        <w:tc>
          <w:tcPr>
            <w:tcW w:w="7758" w:type="dxa"/>
          </w:tcPr>
          <w:p w14:paraId="0FAEF2FE" w14:textId="77777777" w:rsidR="008A5555" w:rsidRPr="002B5214" w:rsidRDefault="008A5555" w:rsidP="003A74C2">
            <w:pPr>
              <w:ind w:firstLine="720"/>
              <w:jc w:val="center"/>
              <w:rPr>
                <w:rFonts w:ascii="Arial" w:hAnsi="Arial" w:cs="Arial"/>
              </w:rPr>
            </w:pPr>
          </w:p>
          <w:p w14:paraId="45ACB910" w14:textId="77777777" w:rsidR="008A5555" w:rsidRPr="002B5214" w:rsidRDefault="008A5555" w:rsidP="003A74C2">
            <w:pPr>
              <w:rPr>
                <w:rFonts w:ascii="Arial" w:hAnsi="Arial" w:cs="Arial"/>
                <w:b/>
              </w:rPr>
            </w:pPr>
            <w:r>
              <w:rPr>
                <w:rFonts w:ascii="Arial" w:hAnsi="Arial" w:cs="Arial"/>
                <w:b/>
              </w:rPr>
              <w:t>HPC</w:t>
            </w:r>
            <w:r w:rsidRPr="002B5214">
              <w:rPr>
                <w:rFonts w:ascii="Arial" w:hAnsi="Arial" w:cs="Arial"/>
                <w:b/>
              </w:rPr>
              <w:t xml:space="preserve"> </w:t>
            </w:r>
            <w:r>
              <w:rPr>
                <w:rFonts w:ascii="Arial" w:hAnsi="Arial" w:cs="Arial"/>
                <w:b/>
              </w:rPr>
              <w:t>4 –</w:t>
            </w:r>
            <w:r w:rsidRPr="002B5214">
              <w:rPr>
                <w:rFonts w:ascii="Arial" w:hAnsi="Arial" w:cs="Arial"/>
                <w:b/>
              </w:rPr>
              <w:t xml:space="preserve"> </w:t>
            </w:r>
            <w:r>
              <w:rPr>
                <w:rFonts w:ascii="Arial" w:hAnsi="Arial" w:cs="Arial"/>
                <w:b/>
              </w:rPr>
              <w:t>CITRA KEPIMPINAN, KEUSAHAWANAN DAN INOVASI</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530"/>
              <w:gridCol w:w="1440"/>
              <w:gridCol w:w="1890"/>
            </w:tblGrid>
            <w:tr w:rsidR="006C39D8" w:rsidRPr="002B5214" w14:paraId="6B73F251" w14:textId="77777777" w:rsidTr="00ED41C8">
              <w:trPr>
                <w:cantSplit/>
                <w:trHeight w:val="3941"/>
              </w:trPr>
              <w:tc>
                <w:tcPr>
                  <w:tcW w:w="2790" w:type="dxa"/>
                  <w:tcBorders>
                    <w:tl2br w:val="single" w:sz="4" w:space="0" w:color="auto"/>
                  </w:tcBorders>
                  <w:shd w:val="clear" w:color="auto" w:fill="EAF1DD" w:themeFill="accent3" w:themeFillTint="33"/>
                  <w:vAlign w:val="center"/>
                </w:tcPr>
                <w:p w14:paraId="0E447CE6" w14:textId="77777777" w:rsidR="006C39D8" w:rsidRPr="002B5214" w:rsidRDefault="006C39D8" w:rsidP="006C39D8">
                  <w:pPr>
                    <w:pStyle w:val="BodyTextIndent"/>
                    <w:spacing w:before="40" w:after="40"/>
                    <w:ind w:left="0"/>
                    <w:rPr>
                      <w:rFonts w:ascii="Arial" w:hAnsi="Arial" w:cs="Arial"/>
                      <w:b/>
                      <w:sz w:val="22"/>
                      <w:szCs w:val="22"/>
                    </w:rPr>
                  </w:pPr>
                  <w:r>
                    <w:rPr>
                      <w:rFonts w:ascii="Arial" w:hAnsi="Arial" w:cs="Arial"/>
                      <w:b/>
                      <w:noProof/>
                      <w:sz w:val="22"/>
                      <w:szCs w:val="22"/>
                      <w:lang w:val="en-US" w:eastAsia="en-US"/>
                    </w:rPr>
                    <mc:AlternateContent>
                      <mc:Choice Requires="wps">
                        <w:drawing>
                          <wp:anchor distT="0" distB="0" distL="114300" distR="114300" simplePos="0" relativeHeight="251663360" behindDoc="0" locked="0" layoutInCell="1" allowOverlap="1" wp14:anchorId="66A905C5" wp14:editId="7D4F3AE4">
                            <wp:simplePos x="0" y="0"/>
                            <wp:positionH relativeFrom="column">
                              <wp:posOffset>381635</wp:posOffset>
                            </wp:positionH>
                            <wp:positionV relativeFrom="paragraph">
                              <wp:posOffset>86360</wp:posOffset>
                            </wp:positionV>
                            <wp:extent cx="1404620" cy="697865"/>
                            <wp:effectExtent l="0" t="0" r="0" b="6985"/>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697865"/>
                                    </a:xfrm>
                                    <a:prstGeom prst="rect">
                                      <a:avLst/>
                                    </a:prstGeom>
                                    <a:noFill/>
                                    <a:ln>
                                      <a:noFill/>
                                    </a:ln>
                                    <a:extLst/>
                                  </wps:spPr>
                                  <wps:txbx>
                                    <w:txbxContent>
                                      <w:p w14:paraId="6728E8C3" w14:textId="77777777" w:rsidR="006C39D8" w:rsidRPr="002B5214" w:rsidRDefault="006C39D8" w:rsidP="0085080C">
                                        <w:pPr>
                                          <w:jc w:val="center"/>
                                          <w:rPr>
                                            <w:rFonts w:ascii="Arial" w:hAnsi="Arial" w:cs="Arial"/>
                                            <w:b/>
                                          </w:rPr>
                                        </w:pPr>
                                        <w:r w:rsidRPr="002B5214">
                                          <w:rPr>
                                            <w:rFonts w:ascii="Arial" w:hAnsi="Arial" w:cs="Arial"/>
                                            <w:b/>
                                          </w:rPr>
                                          <w:t xml:space="preserve">Hasil Pembelajaran </w:t>
                                        </w:r>
                                        <w:r>
                                          <w:rPr>
                                            <w:rFonts w:ascii="Arial" w:hAnsi="Arial" w:cs="Arial"/>
                                            <w:b/>
                                          </w:rPr>
                                          <w:t>Citra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3" o:spid="_x0000_s1026" type="#_x0000_t202" style="position:absolute;margin-left:30.05pt;margin-top:6.8pt;width:110.6pt;height:5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" filled="f" stroked="f">
                            <v:textbox>
                              <w:txbxContent>
                                <w:p w14:paraId="6728E8C3" w14:textId="77777777" w:rsidR="006C39D8" w:rsidRPr="002B5214" w:rsidRDefault="006C39D8" w:rsidP="0085080C">
                                  <w:pPr>
                                    <w:jc w:val="center"/>
                                    <w:rPr>
                                      <w:rFonts w:ascii="Arial" w:hAnsi="Arial" w:cs="Arial"/>
                                      <w:b/>
                                    </w:rPr>
                                  </w:pPr>
                                  <w:r w:rsidRPr="002B5214">
                                    <w:rPr>
                                      <w:rFonts w:ascii="Arial" w:hAnsi="Arial" w:cs="Arial"/>
                                      <w:b/>
                                    </w:rPr>
                                    <w:t xml:space="preserve">Hasil Pembelajaran </w:t>
                                  </w:r>
                                  <w:r>
                                    <w:rPr>
                                      <w:rFonts w:ascii="Arial" w:hAnsi="Arial" w:cs="Arial"/>
                                      <w:b/>
                                    </w:rPr>
                                    <w:t>Citra</w:t>
                                  </w:r>
                                </w:p>
                              </w:txbxContent>
                            </v:textbox>
                          </v:shape>
                        </w:pict>
                      </mc:Fallback>
                    </mc:AlternateContent>
                  </w:r>
                </w:p>
                <w:p w14:paraId="74782E1C" w14:textId="77777777" w:rsidR="006C39D8" w:rsidRPr="002B5214" w:rsidRDefault="006C39D8" w:rsidP="006C39D8">
                  <w:pPr>
                    <w:pStyle w:val="BodyTextIndent"/>
                    <w:spacing w:before="40" w:after="40"/>
                    <w:ind w:left="0"/>
                    <w:rPr>
                      <w:rFonts w:ascii="Arial" w:hAnsi="Arial" w:cs="Arial"/>
                      <w:b/>
                      <w:sz w:val="22"/>
                      <w:szCs w:val="22"/>
                    </w:rPr>
                  </w:pPr>
                </w:p>
                <w:p w14:paraId="418DEEF8" w14:textId="77777777" w:rsidR="006C39D8" w:rsidRPr="002B5214" w:rsidRDefault="006C39D8" w:rsidP="006C39D8">
                  <w:pPr>
                    <w:pStyle w:val="BodyTextIndent"/>
                    <w:spacing w:before="40" w:after="40"/>
                    <w:ind w:left="0"/>
                    <w:rPr>
                      <w:rFonts w:ascii="Arial" w:hAnsi="Arial" w:cs="Arial"/>
                      <w:b/>
                      <w:sz w:val="22"/>
                      <w:szCs w:val="22"/>
                    </w:rPr>
                  </w:pPr>
                </w:p>
                <w:p w14:paraId="7D15713D" w14:textId="77777777" w:rsidR="006C39D8" w:rsidRPr="002B5214" w:rsidRDefault="006C39D8" w:rsidP="006C39D8">
                  <w:pPr>
                    <w:pStyle w:val="BodyTextIndent"/>
                    <w:spacing w:before="40" w:after="40"/>
                    <w:ind w:left="0"/>
                    <w:rPr>
                      <w:rFonts w:ascii="Arial" w:hAnsi="Arial" w:cs="Arial"/>
                      <w:b/>
                      <w:sz w:val="22"/>
                      <w:szCs w:val="22"/>
                    </w:rPr>
                  </w:pPr>
                </w:p>
                <w:p w14:paraId="3AA62680" w14:textId="77777777" w:rsidR="006C39D8" w:rsidRPr="002B5214" w:rsidRDefault="006C39D8" w:rsidP="006C39D8">
                  <w:pPr>
                    <w:pStyle w:val="BodyTextIndent"/>
                    <w:spacing w:before="40" w:after="40"/>
                    <w:ind w:left="0"/>
                    <w:rPr>
                      <w:rFonts w:ascii="Arial" w:hAnsi="Arial" w:cs="Arial"/>
                      <w:b/>
                      <w:sz w:val="22"/>
                      <w:szCs w:val="22"/>
                    </w:rPr>
                  </w:pPr>
                </w:p>
                <w:p w14:paraId="131FC15D" w14:textId="77777777" w:rsidR="006C39D8" w:rsidRPr="002B5214" w:rsidRDefault="006C39D8" w:rsidP="006C39D8">
                  <w:pPr>
                    <w:pStyle w:val="BodyTextIndent"/>
                    <w:spacing w:before="40" w:after="40"/>
                    <w:ind w:left="0"/>
                    <w:rPr>
                      <w:rFonts w:ascii="Arial" w:hAnsi="Arial" w:cs="Arial"/>
                      <w:b/>
                      <w:sz w:val="22"/>
                      <w:szCs w:val="22"/>
                    </w:rPr>
                  </w:pPr>
                </w:p>
                <w:p w14:paraId="4449BD7D" w14:textId="77777777" w:rsidR="006C39D8" w:rsidRPr="002B5214" w:rsidRDefault="006C39D8" w:rsidP="006C39D8">
                  <w:pPr>
                    <w:pStyle w:val="BodyTextIndent"/>
                    <w:spacing w:before="40" w:after="40"/>
                    <w:ind w:left="0"/>
                    <w:rPr>
                      <w:rFonts w:ascii="Arial" w:hAnsi="Arial" w:cs="Arial"/>
                      <w:b/>
                      <w:sz w:val="22"/>
                      <w:szCs w:val="22"/>
                    </w:rPr>
                  </w:pPr>
                </w:p>
                <w:p w14:paraId="5BF740CC" w14:textId="77777777" w:rsidR="006C39D8" w:rsidRPr="002B5214" w:rsidRDefault="006C39D8" w:rsidP="006C39D8">
                  <w:pPr>
                    <w:pStyle w:val="BodyTextIndent"/>
                    <w:spacing w:before="40" w:after="40"/>
                    <w:ind w:left="0"/>
                    <w:rPr>
                      <w:rFonts w:ascii="Arial" w:hAnsi="Arial" w:cs="Arial"/>
                      <w:b/>
                      <w:sz w:val="22"/>
                      <w:szCs w:val="22"/>
                    </w:rPr>
                  </w:pPr>
                </w:p>
                <w:p w14:paraId="377DAA87" w14:textId="77777777" w:rsidR="006C39D8" w:rsidRPr="002B5214" w:rsidRDefault="006C39D8" w:rsidP="006C39D8">
                  <w:pPr>
                    <w:pStyle w:val="BodyTextIndent"/>
                    <w:spacing w:before="40" w:after="40"/>
                    <w:ind w:left="0"/>
                    <w:rPr>
                      <w:rFonts w:ascii="Arial" w:hAnsi="Arial" w:cs="Arial"/>
                      <w:b/>
                      <w:sz w:val="22"/>
                      <w:szCs w:val="22"/>
                    </w:rPr>
                  </w:pPr>
                </w:p>
                <w:p w14:paraId="6B03BD67" w14:textId="77777777" w:rsidR="006C39D8" w:rsidRPr="002B5214" w:rsidRDefault="006C39D8" w:rsidP="006C39D8">
                  <w:pPr>
                    <w:pStyle w:val="BodyTextIndent"/>
                    <w:spacing w:before="40" w:after="40"/>
                    <w:ind w:left="0"/>
                    <w:rPr>
                      <w:rFonts w:ascii="Arial" w:hAnsi="Arial" w:cs="Arial"/>
                      <w:b/>
                      <w:sz w:val="22"/>
                      <w:szCs w:val="22"/>
                    </w:rPr>
                  </w:pPr>
                  <w:r w:rsidRPr="002B5214">
                    <w:rPr>
                      <w:rFonts w:ascii="Arial" w:hAnsi="Arial" w:cs="Arial"/>
                      <w:b/>
                      <w:sz w:val="22"/>
                      <w:szCs w:val="22"/>
                    </w:rPr>
                    <w:t>Hasil Pembelajaran</w:t>
                  </w:r>
                </w:p>
                <w:p w14:paraId="098619BF" w14:textId="77777777" w:rsidR="006C39D8" w:rsidRPr="002B5214" w:rsidRDefault="006C39D8" w:rsidP="006C39D8">
                  <w:pPr>
                    <w:pStyle w:val="BodyTextIndent"/>
                    <w:spacing w:before="40" w:after="40"/>
                    <w:ind w:left="0"/>
                    <w:rPr>
                      <w:rFonts w:ascii="Arial" w:hAnsi="Arial" w:cs="Arial"/>
                      <w:b/>
                      <w:sz w:val="22"/>
                      <w:szCs w:val="22"/>
                    </w:rPr>
                  </w:pPr>
                  <w:r w:rsidRPr="002B5214">
                    <w:rPr>
                      <w:rFonts w:ascii="Arial" w:hAnsi="Arial" w:cs="Arial"/>
                      <w:b/>
                      <w:sz w:val="22"/>
                      <w:szCs w:val="22"/>
                    </w:rPr>
                    <w:t>Kursus</w:t>
                  </w:r>
                </w:p>
                <w:p w14:paraId="78967BA4" w14:textId="77777777" w:rsidR="006C39D8" w:rsidRPr="002B5214" w:rsidRDefault="006C39D8" w:rsidP="006C39D8">
                  <w:pPr>
                    <w:pStyle w:val="BodyTextIndent"/>
                    <w:spacing w:before="40" w:after="40"/>
                    <w:ind w:left="0"/>
                    <w:rPr>
                      <w:rFonts w:ascii="Arial" w:hAnsi="Arial" w:cs="Arial"/>
                      <w:b/>
                      <w:sz w:val="22"/>
                      <w:szCs w:val="22"/>
                    </w:rPr>
                  </w:pPr>
                </w:p>
              </w:tc>
              <w:tc>
                <w:tcPr>
                  <w:tcW w:w="1530" w:type="dxa"/>
                  <w:shd w:val="clear" w:color="auto" w:fill="EAF1DD" w:themeFill="accent3" w:themeFillTint="33"/>
                  <w:textDirection w:val="btLr"/>
                  <w:vAlign w:val="center"/>
                </w:tcPr>
                <w:p w14:paraId="401238D1" w14:textId="429E3728" w:rsidR="006C39D8" w:rsidRPr="006C39D8" w:rsidRDefault="006C39D8" w:rsidP="006C39D8">
                  <w:pPr>
                    <w:pStyle w:val="BodyTextIndent"/>
                    <w:ind w:left="113" w:right="57"/>
                    <w:rPr>
                      <w:rFonts w:ascii="Arial" w:hAnsi="Arial" w:cs="Arial"/>
                      <w:b/>
                      <w:sz w:val="20"/>
                      <w:szCs w:val="22"/>
                    </w:rPr>
                  </w:pPr>
                  <w:r w:rsidRPr="006C39D8">
                    <w:rPr>
                      <w:rFonts w:ascii="Arial" w:hAnsi="Arial"/>
                      <w:b/>
                      <w:sz w:val="20"/>
                      <w:szCs w:val="18"/>
                    </w:rPr>
                    <w:t>HPC 4(I):</w:t>
                  </w:r>
                  <w:r w:rsidRPr="006C39D8">
                    <w:rPr>
                      <w:rFonts w:ascii="Arial" w:eastAsia="Cambria" w:hAnsi="Arial"/>
                      <w:sz w:val="20"/>
                    </w:rPr>
                    <w:t xml:space="preserve"> </w:t>
                  </w:r>
                  <w:r w:rsidRPr="006C39D8">
                    <w:rPr>
                      <w:rFonts w:ascii="Arial" w:hAnsi="Arial"/>
                      <w:sz w:val="20"/>
                      <w:szCs w:val="18"/>
                    </w:rPr>
                    <w:t>Berupaya menggunakan teori-teori berkaitan kepimpinan, keusahawanan dan inovasi dalam amalan kerja dan kehidupan seharian.</w:t>
                  </w:r>
                </w:p>
              </w:tc>
              <w:tc>
                <w:tcPr>
                  <w:tcW w:w="1440" w:type="dxa"/>
                  <w:shd w:val="clear" w:color="auto" w:fill="EAF1DD" w:themeFill="accent3" w:themeFillTint="33"/>
                  <w:textDirection w:val="btLr"/>
                  <w:vAlign w:val="center"/>
                </w:tcPr>
                <w:p w14:paraId="161A75AE" w14:textId="62D7B52F" w:rsidR="006C39D8" w:rsidRPr="006C39D8" w:rsidRDefault="006C39D8" w:rsidP="006C39D8">
                  <w:pPr>
                    <w:pStyle w:val="BodyTextIndent"/>
                    <w:ind w:left="57" w:right="57"/>
                    <w:rPr>
                      <w:rFonts w:ascii="Arial" w:hAnsi="Arial" w:cs="Arial"/>
                      <w:b/>
                      <w:sz w:val="20"/>
                      <w:szCs w:val="22"/>
                    </w:rPr>
                  </w:pPr>
                  <w:r w:rsidRPr="006C39D8">
                    <w:rPr>
                      <w:rFonts w:ascii="Arial" w:hAnsi="Arial"/>
                      <w:b/>
                      <w:sz w:val="20"/>
                      <w:szCs w:val="18"/>
                    </w:rPr>
                    <w:t>HPC 4(II):</w:t>
                  </w:r>
                  <w:r w:rsidRPr="006C39D8">
                    <w:rPr>
                      <w:rFonts w:ascii="Arial" w:eastAsia="Cambria" w:hAnsi="Arial"/>
                      <w:sz w:val="20"/>
                    </w:rPr>
                    <w:t xml:space="preserve"> </w:t>
                  </w:r>
                  <w:r w:rsidRPr="006C39D8">
                    <w:rPr>
                      <w:rFonts w:ascii="Arial" w:hAnsi="Arial"/>
                      <w:sz w:val="20"/>
                      <w:szCs w:val="18"/>
                    </w:rPr>
                    <w:t>Berupaya memberi maklumbalas berkaitan kepentingan kepimpinan dalam kehidupan pelajar.</w:t>
                  </w:r>
                </w:p>
              </w:tc>
              <w:tc>
                <w:tcPr>
                  <w:tcW w:w="1890" w:type="dxa"/>
                  <w:shd w:val="clear" w:color="auto" w:fill="EAF1DD" w:themeFill="accent3" w:themeFillTint="33"/>
                  <w:textDirection w:val="btLr"/>
                  <w:vAlign w:val="center"/>
                </w:tcPr>
                <w:p w14:paraId="10216031" w14:textId="4C2E9475" w:rsidR="006C39D8" w:rsidRPr="006C39D8" w:rsidRDefault="006C39D8" w:rsidP="006C39D8">
                  <w:pPr>
                    <w:pStyle w:val="BodyTextIndent"/>
                    <w:ind w:left="57" w:right="57"/>
                    <w:rPr>
                      <w:rFonts w:ascii="Arial" w:hAnsi="Arial" w:cs="Arial"/>
                      <w:b/>
                      <w:sz w:val="20"/>
                      <w:szCs w:val="22"/>
                    </w:rPr>
                  </w:pPr>
                  <w:r w:rsidRPr="006C39D8">
                    <w:rPr>
                      <w:rFonts w:ascii="Arial" w:hAnsi="Arial"/>
                      <w:b/>
                      <w:sz w:val="20"/>
                      <w:szCs w:val="18"/>
                    </w:rPr>
                    <w:t>HPC 4(III):</w:t>
                  </w:r>
                  <w:r w:rsidRPr="006C39D8">
                    <w:rPr>
                      <w:rFonts w:ascii="Arial" w:eastAsia="Cambria" w:hAnsi="Arial"/>
                      <w:sz w:val="20"/>
                    </w:rPr>
                    <w:t xml:space="preserve"> </w:t>
                  </w:r>
                  <w:r w:rsidRPr="006C39D8">
                    <w:rPr>
                      <w:rFonts w:ascii="Arial" w:hAnsi="Arial"/>
                      <w:sz w:val="20"/>
                      <w:szCs w:val="18"/>
                    </w:rPr>
                    <w:t>Berupaya untuk menghubungkait pengalaman pembelajaran citra kepimpinan, keusahawanan dan inovasi dalam kehidupan dan profesionalisme.</w:t>
                  </w:r>
                </w:p>
              </w:tc>
            </w:tr>
            <w:tr w:rsidR="008A5555" w:rsidRPr="002B5214" w14:paraId="70954BE4" w14:textId="77777777" w:rsidTr="00ED41C8">
              <w:tc>
                <w:tcPr>
                  <w:tcW w:w="2790" w:type="dxa"/>
                  <w:shd w:val="clear" w:color="auto" w:fill="EAF1DD" w:themeFill="accent3" w:themeFillTint="33"/>
                </w:tcPr>
                <w:p w14:paraId="5A24084F" w14:textId="77777777" w:rsidR="008A5555" w:rsidRDefault="008A5555" w:rsidP="003A74C2">
                  <w:pPr>
                    <w:pStyle w:val="BodyTextIndent"/>
                    <w:spacing w:before="40" w:after="40"/>
                    <w:ind w:left="252" w:hanging="252"/>
                    <w:rPr>
                      <w:rFonts w:ascii="Arial" w:hAnsi="Arial" w:cs="Arial"/>
                      <w:b/>
                      <w:sz w:val="22"/>
                      <w:szCs w:val="22"/>
                    </w:rPr>
                  </w:pPr>
                </w:p>
                <w:p w14:paraId="335F9458" w14:textId="77777777" w:rsidR="008A5555" w:rsidRDefault="008A5555" w:rsidP="003A74C2">
                  <w:pPr>
                    <w:pStyle w:val="BodyTextIndent"/>
                    <w:spacing w:before="40" w:after="40"/>
                    <w:ind w:left="252" w:hanging="252"/>
                    <w:rPr>
                      <w:rFonts w:ascii="Arial" w:hAnsi="Arial" w:cs="Arial"/>
                      <w:b/>
                      <w:sz w:val="22"/>
                      <w:szCs w:val="22"/>
                    </w:rPr>
                  </w:pPr>
                  <w:r w:rsidRPr="002B5214">
                    <w:rPr>
                      <w:rFonts w:ascii="Arial" w:hAnsi="Arial" w:cs="Arial"/>
                      <w:b/>
                      <w:sz w:val="22"/>
                      <w:szCs w:val="22"/>
                    </w:rPr>
                    <w:t>HPK 1:</w:t>
                  </w:r>
                </w:p>
                <w:p w14:paraId="74CABF0B" w14:textId="77777777" w:rsidR="008A5555" w:rsidRPr="002B5214" w:rsidRDefault="008A5555" w:rsidP="003A74C2">
                  <w:pPr>
                    <w:pStyle w:val="BodyTextIndent"/>
                    <w:spacing w:before="40" w:after="40"/>
                    <w:ind w:left="252" w:hanging="252"/>
                    <w:rPr>
                      <w:rFonts w:ascii="Arial" w:hAnsi="Arial" w:cs="Arial"/>
                      <w:b/>
                      <w:sz w:val="22"/>
                      <w:szCs w:val="22"/>
                    </w:rPr>
                  </w:pPr>
                </w:p>
              </w:tc>
              <w:tc>
                <w:tcPr>
                  <w:tcW w:w="1530" w:type="dxa"/>
                </w:tcPr>
                <w:p w14:paraId="2110095A" w14:textId="77777777" w:rsidR="008A5555" w:rsidRPr="002B5214" w:rsidRDefault="00360F94" w:rsidP="003A74C2">
                  <w:pPr>
                    <w:pStyle w:val="BodyTextIndent"/>
                    <w:spacing w:before="40" w:after="40"/>
                    <w:ind w:left="0"/>
                    <w:jc w:val="center"/>
                    <w:rPr>
                      <w:rFonts w:ascii="Arial" w:hAnsi="Arial" w:cs="Arial"/>
                      <w:sz w:val="22"/>
                      <w:szCs w:val="22"/>
                    </w:rPr>
                  </w:pPr>
                  <w:r>
                    <w:rPr>
                      <w:rFonts w:ascii="Arial" w:hAnsi="Arial" w:cs="Arial"/>
                      <w:sz w:val="22"/>
                      <w:szCs w:val="22"/>
                    </w:rPr>
                    <w:t>/</w:t>
                  </w:r>
                </w:p>
              </w:tc>
              <w:tc>
                <w:tcPr>
                  <w:tcW w:w="1440" w:type="dxa"/>
                </w:tcPr>
                <w:p w14:paraId="7F437B03" w14:textId="77777777" w:rsidR="008A5555" w:rsidRPr="002B5214" w:rsidRDefault="008A5555" w:rsidP="003A74C2">
                  <w:pPr>
                    <w:pStyle w:val="BodyTextIndent"/>
                    <w:spacing w:before="40" w:after="40"/>
                    <w:ind w:left="0"/>
                    <w:jc w:val="center"/>
                    <w:rPr>
                      <w:rFonts w:ascii="Arial" w:hAnsi="Arial" w:cs="Arial"/>
                      <w:sz w:val="22"/>
                      <w:szCs w:val="22"/>
                    </w:rPr>
                  </w:pPr>
                </w:p>
              </w:tc>
              <w:tc>
                <w:tcPr>
                  <w:tcW w:w="1890" w:type="dxa"/>
                </w:tcPr>
                <w:p w14:paraId="5AD32091" w14:textId="77777777" w:rsidR="008A5555" w:rsidRPr="002B5214" w:rsidRDefault="008A5555" w:rsidP="003A74C2">
                  <w:pPr>
                    <w:pStyle w:val="BodyTextIndent"/>
                    <w:spacing w:before="40" w:after="40"/>
                    <w:ind w:left="0"/>
                    <w:jc w:val="center"/>
                    <w:rPr>
                      <w:rFonts w:ascii="Arial" w:hAnsi="Arial" w:cs="Arial"/>
                      <w:sz w:val="22"/>
                      <w:szCs w:val="22"/>
                    </w:rPr>
                  </w:pPr>
                </w:p>
              </w:tc>
            </w:tr>
            <w:tr w:rsidR="008A5555" w:rsidRPr="002B5214" w14:paraId="13497E0F" w14:textId="77777777" w:rsidTr="00ED41C8">
              <w:tc>
                <w:tcPr>
                  <w:tcW w:w="2790" w:type="dxa"/>
                  <w:shd w:val="clear" w:color="auto" w:fill="EAF1DD" w:themeFill="accent3" w:themeFillTint="33"/>
                </w:tcPr>
                <w:p w14:paraId="2A8D5547" w14:textId="77777777" w:rsidR="008A5555" w:rsidRDefault="008A5555" w:rsidP="003A74C2">
                  <w:pPr>
                    <w:pStyle w:val="BodyTextIndent"/>
                    <w:spacing w:before="40" w:after="40"/>
                    <w:ind w:left="252" w:hanging="252"/>
                    <w:rPr>
                      <w:rFonts w:ascii="Arial" w:hAnsi="Arial" w:cs="Arial"/>
                      <w:b/>
                      <w:sz w:val="22"/>
                      <w:szCs w:val="22"/>
                    </w:rPr>
                  </w:pPr>
                </w:p>
                <w:p w14:paraId="0B0D4A8E" w14:textId="77777777" w:rsidR="008A5555" w:rsidRDefault="008A5555" w:rsidP="003A74C2">
                  <w:pPr>
                    <w:pStyle w:val="BodyTextIndent"/>
                    <w:spacing w:before="40" w:after="40"/>
                    <w:ind w:left="252" w:hanging="252"/>
                    <w:rPr>
                      <w:rFonts w:ascii="Arial" w:hAnsi="Arial" w:cs="Arial"/>
                      <w:b/>
                      <w:sz w:val="22"/>
                      <w:szCs w:val="22"/>
                    </w:rPr>
                  </w:pPr>
                  <w:r w:rsidRPr="002B5214">
                    <w:rPr>
                      <w:rFonts w:ascii="Arial" w:hAnsi="Arial" w:cs="Arial"/>
                      <w:b/>
                      <w:sz w:val="22"/>
                      <w:szCs w:val="22"/>
                    </w:rPr>
                    <w:t>HPK 2:</w:t>
                  </w:r>
                </w:p>
                <w:p w14:paraId="17F1E12F" w14:textId="77777777" w:rsidR="008A5555" w:rsidRPr="002B5214" w:rsidRDefault="008A5555" w:rsidP="003A74C2">
                  <w:pPr>
                    <w:pStyle w:val="BodyTextIndent"/>
                    <w:spacing w:before="40" w:after="40"/>
                    <w:ind w:left="252" w:hanging="252"/>
                    <w:rPr>
                      <w:rFonts w:ascii="Arial" w:hAnsi="Arial" w:cs="Arial"/>
                      <w:b/>
                      <w:sz w:val="22"/>
                      <w:szCs w:val="22"/>
                    </w:rPr>
                  </w:pPr>
                </w:p>
              </w:tc>
              <w:tc>
                <w:tcPr>
                  <w:tcW w:w="1530" w:type="dxa"/>
                </w:tcPr>
                <w:p w14:paraId="3558995F" w14:textId="77777777" w:rsidR="008A5555" w:rsidRPr="002B5214" w:rsidRDefault="008A5555" w:rsidP="003A74C2">
                  <w:pPr>
                    <w:pStyle w:val="BodyTextIndent"/>
                    <w:spacing w:before="40" w:after="40"/>
                    <w:ind w:left="0"/>
                    <w:jc w:val="center"/>
                    <w:rPr>
                      <w:rFonts w:ascii="Arial" w:hAnsi="Arial" w:cs="Arial"/>
                      <w:sz w:val="22"/>
                      <w:szCs w:val="22"/>
                    </w:rPr>
                  </w:pPr>
                </w:p>
              </w:tc>
              <w:tc>
                <w:tcPr>
                  <w:tcW w:w="1440" w:type="dxa"/>
                </w:tcPr>
                <w:p w14:paraId="2300AE6D" w14:textId="77777777" w:rsidR="008A5555" w:rsidRPr="002B5214" w:rsidRDefault="00360F94" w:rsidP="003A74C2">
                  <w:pPr>
                    <w:pStyle w:val="BodyTextIndent"/>
                    <w:spacing w:before="40" w:after="40"/>
                    <w:ind w:left="0"/>
                    <w:jc w:val="center"/>
                    <w:rPr>
                      <w:rFonts w:ascii="Arial" w:hAnsi="Arial" w:cs="Arial"/>
                      <w:sz w:val="22"/>
                      <w:szCs w:val="22"/>
                    </w:rPr>
                  </w:pPr>
                  <w:r>
                    <w:rPr>
                      <w:rFonts w:ascii="Arial" w:hAnsi="Arial" w:cs="Arial"/>
                      <w:sz w:val="22"/>
                      <w:szCs w:val="22"/>
                    </w:rPr>
                    <w:t>/</w:t>
                  </w:r>
                </w:p>
              </w:tc>
              <w:tc>
                <w:tcPr>
                  <w:tcW w:w="1890" w:type="dxa"/>
                </w:tcPr>
                <w:p w14:paraId="6C304810" w14:textId="77777777" w:rsidR="008A5555" w:rsidRPr="002B5214" w:rsidRDefault="008A5555" w:rsidP="003A74C2">
                  <w:pPr>
                    <w:pStyle w:val="BodyTextIndent"/>
                    <w:spacing w:before="40" w:after="40"/>
                    <w:ind w:left="0"/>
                    <w:jc w:val="center"/>
                    <w:rPr>
                      <w:rFonts w:ascii="Arial" w:hAnsi="Arial" w:cs="Arial"/>
                      <w:sz w:val="22"/>
                      <w:szCs w:val="22"/>
                    </w:rPr>
                  </w:pPr>
                </w:p>
              </w:tc>
            </w:tr>
            <w:tr w:rsidR="008A5555" w:rsidRPr="002B5214" w14:paraId="49EAAF6C" w14:textId="77777777" w:rsidTr="00ED41C8">
              <w:tc>
                <w:tcPr>
                  <w:tcW w:w="2790" w:type="dxa"/>
                  <w:shd w:val="clear" w:color="auto" w:fill="EAF1DD" w:themeFill="accent3" w:themeFillTint="33"/>
                </w:tcPr>
                <w:p w14:paraId="0575BCD3" w14:textId="77777777" w:rsidR="008A5555" w:rsidRDefault="008A5555" w:rsidP="003A74C2">
                  <w:pPr>
                    <w:pStyle w:val="BodyTextIndent"/>
                    <w:spacing w:before="40" w:after="40"/>
                    <w:ind w:left="252" w:hanging="252"/>
                    <w:rPr>
                      <w:rFonts w:ascii="Arial" w:hAnsi="Arial" w:cs="Arial"/>
                      <w:b/>
                      <w:sz w:val="22"/>
                      <w:szCs w:val="22"/>
                    </w:rPr>
                  </w:pPr>
                </w:p>
                <w:p w14:paraId="10D9A70C" w14:textId="77777777" w:rsidR="008A5555" w:rsidRDefault="008A5555" w:rsidP="003A74C2">
                  <w:pPr>
                    <w:pStyle w:val="BodyTextIndent"/>
                    <w:spacing w:before="40" w:after="40"/>
                    <w:ind w:left="252" w:hanging="252"/>
                    <w:rPr>
                      <w:rFonts w:ascii="Arial" w:hAnsi="Arial" w:cs="Arial"/>
                      <w:b/>
                      <w:sz w:val="22"/>
                      <w:szCs w:val="22"/>
                    </w:rPr>
                  </w:pPr>
                  <w:r w:rsidRPr="002B5214">
                    <w:rPr>
                      <w:rFonts w:ascii="Arial" w:hAnsi="Arial" w:cs="Arial"/>
                      <w:b/>
                      <w:sz w:val="22"/>
                      <w:szCs w:val="22"/>
                    </w:rPr>
                    <w:t>HPK 3:</w:t>
                  </w:r>
                </w:p>
                <w:p w14:paraId="08EA3A46" w14:textId="77777777" w:rsidR="008A5555" w:rsidRPr="002B5214" w:rsidRDefault="008A5555" w:rsidP="003A74C2">
                  <w:pPr>
                    <w:pStyle w:val="BodyTextIndent"/>
                    <w:spacing w:before="40" w:after="40"/>
                    <w:ind w:left="252" w:hanging="252"/>
                    <w:rPr>
                      <w:rFonts w:ascii="Arial" w:hAnsi="Arial" w:cs="Arial"/>
                      <w:b/>
                      <w:sz w:val="22"/>
                      <w:szCs w:val="22"/>
                    </w:rPr>
                  </w:pPr>
                </w:p>
              </w:tc>
              <w:tc>
                <w:tcPr>
                  <w:tcW w:w="1530" w:type="dxa"/>
                </w:tcPr>
                <w:p w14:paraId="1CCA4AC6" w14:textId="77777777" w:rsidR="008A5555" w:rsidRPr="002B5214" w:rsidRDefault="008A5555" w:rsidP="003A74C2">
                  <w:pPr>
                    <w:pStyle w:val="BodyTextIndent"/>
                    <w:spacing w:before="40" w:after="40"/>
                    <w:ind w:left="0"/>
                    <w:jc w:val="center"/>
                    <w:rPr>
                      <w:rFonts w:ascii="Arial" w:hAnsi="Arial" w:cs="Arial"/>
                      <w:sz w:val="22"/>
                      <w:szCs w:val="22"/>
                    </w:rPr>
                  </w:pPr>
                </w:p>
              </w:tc>
              <w:tc>
                <w:tcPr>
                  <w:tcW w:w="1440" w:type="dxa"/>
                </w:tcPr>
                <w:p w14:paraId="17A36260" w14:textId="77777777" w:rsidR="008A5555" w:rsidRPr="002B5214" w:rsidRDefault="008A5555" w:rsidP="003A74C2">
                  <w:pPr>
                    <w:pStyle w:val="BodyTextIndent"/>
                    <w:spacing w:before="40" w:after="40"/>
                    <w:ind w:left="0"/>
                    <w:jc w:val="center"/>
                    <w:rPr>
                      <w:rFonts w:ascii="Arial" w:hAnsi="Arial" w:cs="Arial"/>
                      <w:sz w:val="22"/>
                      <w:szCs w:val="22"/>
                    </w:rPr>
                  </w:pPr>
                </w:p>
              </w:tc>
              <w:tc>
                <w:tcPr>
                  <w:tcW w:w="1890" w:type="dxa"/>
                </w:tcPr>
                <w:p w14:paraId="7201CB8C" w14:textId="77777777" w:rsidR="008A5555" w:rsidRPr="002B5214" w:rsidRDefault="00360F94" w:rsidP="003A74C2">
                  <w:pPr>
                    <w:pStyle w:val="BodyTextIndent"/>
                    <w:spacing w:before="40" w:after="40"/>
                    <w:ind w:left="0"/>
                    <w:jc w:val="center"/>
                    <w:rPr>
                      <w:rFonts w:ascii="Arial" w:hAnsi="Arial" w:cs="Arial"/>
                      <w:sz w:val="22"/>
                      <w:szCs w:val="22"/>
                    </w:rPr>
                  </w:pPr>
                  <w:r>
                    <w:rPr>
                      <w:rFonts w:ascii="Arial" w:hAnsi="Arial" w:cs="Arial"/>
                      <w:sz w:val="22"/>
                      <w:szCs w:val="22"/>
                    </w:rPr>
                    <w:t>/</w:t>
                  </w:r>
                </w:p>
              </w:tc>
            </w:tr>
          </w:tbl>
          <w:p w14:paraId="4B589BEC" w14:textId="77777777" w:rsidR="008A5555" w:rsidRPr="001534AA" w:rsidRDefault="008A5555" w:rsidP="003A74C2">
            <w:pPr>
              <w:jc w:val="both"/>
              <w:rPr>
                <w:rFonts w:cstheme="minorHAnsi"/>
              </w:rPr>
            </w:pPr>
          </w:p>
        </w:tc>
      </w:tr>
    </w:tbl>
    <w:p w14:paraId="5E414B02" w14:textId="77777777" w:rsidR="00112C86" w:rsidRDefault="00112C86" w:rsidP="00F13FDE">
      <w:pPr>
        <w:spacing w:after="0" w:line="240" w:lineRule="auto"/>
        <w:rPr>
          <w:rFonts w:ascii="Arial" w:hAnsi="Arial" w:cs="Arial"/>
          <w:b/>
          <w:color w:val="000000" w:themeColor="text1"/>
        </w:rPr>
      </w:pPr>
    </w:p>
    <w:p w14:paraId="09E77F92" w14:textId="77777777" w:rsidR="00112C86" w:rsidRDefault="00112C86" w:rsidP="00F13FDE">
      <w:pPr>
        <w:spacing w:after="0" w:line="240" w:lineRule="auto"/>
        <w:rPr>
          <w:rFonts w:ascii="Arial" w:hAnsi="Arial" w:cs="Arial"/>
          <w:b/>
          <w:color w:val="000000" w:themeColor="text1"/>
        </w:rPr>
      </w:pPr>
    </w:p>
    <w:p w14:paraId="1115B07A" w14:textId="77777777" w:rsidR="00112C86" w:rsidRDefault="00112C86" w:rsidP="00F13FDE">
      <w:pPr>
        <w:spacing w:after="0" w:line="240" w:lineRule="auto"/>
        <w:rPr>
          <w:rFonts w:ascii="Arial" w:hAnsi="Arial" w:cs="Arial"/>
          <w:b/>
          <w:color w:val="000000" w:themeColor="text1"/>
        </w:rPr>
      </w:pPr>
    </w:p>
    <w:p w14:paraId="081FE0C9" w14:textId="77777777" w:rsidR="00112C86" w:rsidRDefault="00112C86" w:rsidP="00F13FDE">
      <w:pPr>
        <w:spacing w:after="0" w:line="240" w:lineRule="auto"/>
        <w:rPr>
          <w:rFonts w:ascii="Arial" w:hAnsi="Arial" w:cs="Arial"/>
          <w:b/>
          <w:color w:val="000000" w:themeColor="text1"/>
        </w:rPr>
      </w:pPr>
    </w:p>
    <w:p w14:paraId="49FF35CB" w14:textId="77777777" w:rsidR="00112C86" w:rsidRDefault="00112C86" w:rsidP="00F13FDE">
      <w:pPr>
        <w:spacing w:after="0" w:line="240" w:lineRule="auto"/>
        <w:rPr>
          <w:rFonts w:ascii="Arial" w:hAnsi="Arial" w:cs="Arial"/>
          <w:b/>
          <w:color w:val="000000" w:themeColor="text1"/>
        </w:rPr>
      </w:pPr>
    </w:p>
    <w:p w14:paraId="5EBF7E1E" w14:textId="77777777" w:rsidR="00112C86" w:rsidRDefault="00112C86" w:rsidP="00F13FDE">
      <w:pPr>
        <w:spacing w:after="0" w:line="240" w:lineRule="auto"/>
        <w:rPr>
          <w:rFonts w:ascii="Arial" w:hAnsi="Arial" w:cs="Arial"/>
          <w:b/>
          <w:color w:val="000000" w:themeColor="text1"/>
        </w:rPr>
      </w:pPr>
    </w:p>
    <w:p w14:paraId="735628C6" w14:textId="77777777" w:rsidR="00F13FDE" w:rsidRDefault="00F13FDE" w:rsidP="00F13FDE">
      <w:pPr>
        <w:spacing w:after="0" w:line="240" w:lineRule="auto"/>
        <w:rPr>
          <w:rFonts w:ascii="Arial" w:hAnsi="Arial" w:cs="Arial"/>
          <w:b/>
          <w:color w:val="000000" w:themeColor="text1"/>
        </w:rPr>
      </w:pPr>
    </w:p>
    <w:p w14:paraId="4B673901" w14:textId="77777777" w:rsidR="00F13FDE" w:rsidRDefault="00F13FDE" w:rsidP="00F13FDE">
      <w:pPr>
        <w:spacing w:after="0" w:line="240" w:lineRule="auto"/>
        <w:rPr>
          <w:rFonts w:ascii="Arial" w:hAnsi="Arial" w:cs="Arial"/>
          <w:b/>
          <w:color w:val="000000" w:themeColor="text1"/>
        </w:rPr>
      </w:pPr>
    </w:p>
    <w:p w14:paraId="5202A59E" w14:textId="77777777" w:rsidR="00F13FDE" w:rsidRDefault="00F13FDE" w:rsidP="00F13FDE">
      <w:pPr>
        <w:spacing w:after="0" w:line="240" w:lineRule="auto"/>
        <w:rPr>
          <w:rFonts w:ascii="Arial" w:hAnsi="Arial" w:cs="Arial"/>
          <w:b/>
          <w:color w:val="000000" w:themeColor="text1"/>
        </w:rPr>
      </w:pPr>
    </w:p>
    <w:p w14:paraId="4A987876" w14:textId="77777777" w:rsidR="00F13FDE" w:rsidRDefault="00F13FDE" w:rsidP="00F13FDE">
      <w:pPr>
        <w:spacing w:after="0" w:line="240" w:lineRule="auto"/>
        <w:rPr>
          <w:rFonts w:ascii="Arial" w:hAnsi="Arial" w:cs="Arial"/>
          <w:b/>
          <w:color w:val="000000" w:themeColor="text1"/>
        </w:rPr>
      </w:pPr>
    </w:p>
    <w:p w14:paraId="56522D71" w14:textId="77777777" w:rsidR="00F13FDE" w:rsidRDefault="00F13FDE" w:rsidP="00F13FDE">
      <w:pPr>
        <w:spacing w:after="0" w:line="240" w:lineRule="auto"/>
        <w:rPr>
          <w:rFonts w:ascii="Arial" w:hAnsi="Arial" w:cs="Arial"/>
          <w:b/>
          <w:color w:val="000000" w:themeColor="text1"/>
        </w:rPr>
      </w:pPr>
    </w:p>
    <w:p w14:paraId="29A63B71" w14:textId="77777777" w:rsidR="00F13FDE" w:rsidRDefault="00F13FDE" w:rsidP="00F13FDE">
      <w:pPr>
        <w:spacing w:after="0" w:line="240" w:lineRule="auto"/>
        <w:rPr>
          <w:rFonts w:ascii="Arial" w:hAnsi="Arial" w:cs="Arial"/>
          <w:b/>
          <w:color w:val="000000" w:themeColor="text1"/>
        </w:rPr>
      </w:pPr>
    </w:p>
    <w:p w14:paraId="69432D66" w14:textId="77777777" w:rsidR="00F13FDE" w:rsidRDefault="00F13FDE" w:rsidP="00F13FDE">
      <w:pPr>
        <w:spacing w:after="0" w:line="240" w:lineRule="auto"/>
        <w:rPr>
          <w:rFonts w:ascii="Arial" w:hAnsi="Arial" w:cs="Arial"/>
          <w:b/>
          <w:color w:val="000000" w:themeColor="text1"/>
        </w:rPr>
      </w:pPr>
    </w:p>
    <w:p w14:paraId="5131899B" w14:textId="77777777" w:rsidR="00F13FDE" w:rsidRDefault="00F13FDE" w:rsidP="00F13FDE">
      <w:pPr>
        <w:spacing w:after="0" w:line="240" w:lineRule="auto"/>
        <w:rPr>
          <w:rFonts w:ascii="Arial" w:hAnsi="Arial" w:cs="Arial"/>
          <w:b/>
          <w:color w:val="000000" w:themeColor="text1"/>
        </w:rPr>
      </w:pPr>
    </w:p>
    <w:p w14:paraId="7478DA32" w14:textId="77777777" w:rsidR="00F13FDE" w:rsidRDefault="00F13FDE" w:rsidP="00F13FDE">
      <w:pPr>
        <w:spacing w:after="0" w:line="240" w:lineRule="auto"/>
        <w:rPr>
          <w:rFonts w:ascii="Arial" w:hAnsi="Arial" w:cs="Arial"/>
          <w:b/>
          <w:color w:val="000000" w:themeColor="text1"/>
        </w:rPr>
      </w:pPr>
    </w:p>
    <w:p w14:paraId="5B5796AA" w14:textId="77777777" w:rsidR="00F13FDE" w:rsidRDefault="00F13FDE" w:rsidP="00F13FDE">
      <w:pPr>
        <w:spacing w:after="0" w:line="240" w:lineRule="auto"/>
        <w:rPr>
          <w:rFonts w:ascii="Arial" w:hAnsi="Arial" w:cs="Arial"/>
          <w:b/>
          <w:color w:val="000000" w:themeColor="text1"/>
        </w:rPr>
      </w:pPr>
    </w:p>
    <w:p w14:paraId="4A3BE42E" w14:textId="77777777" w:rsidR="00F13FDE" w:rsidRDefault="00F13FDE" w:rsidP="00F13FDE">
      <w:pPr>
        <w:spacing w:after="0" w:line="240" w:lineRule="auto"/>
        <w:rPr>
          <w:rFonts w:ascii="Arial" w:hAnsi="Arial" w:cs="Arial"/>
          <w:b/>
          <w:color w:val="000000" w:themeColor="text1"/>
        </w:rPr>
      </w:pPr>
    </w:p>
    <w:p w14:paraId="76AD8C2E" w14:textId="77777777" w:rsidR="00F13FDE" w:rsidRDefault="00F13FDE" w:rsidP="00F13FDE">
      <w:pPr>
        <w:spacing w:after="0" w:line="240" w:lineRule="auto"/>
        <w:rPr>
          <w:rFonts w:ascii="Arial" w:hAnsi="Arial" w:cs="Arial"/>
          <w:b/>
          <w:color w:val="000000" w:themeColor="text1"/>
        </w:rPr>
      </w:pPr>
    </w:p>
    <w:p w14:paraId="7AE7A7E2" w14:textId="77777777" w:rsidR="00F13FDE" w:rsidRDefault="00F13FDE" w:rsidP="00F13FDE">
      <w:pPr>
        <w:spacing w:after="0" w:line="240" w:lineRule="auto"/>
        <w:rPr>
          <w:rFonts w:ascii="Arial" w:hAnsi="Arial" w:cs="Arial"/>
          <w:b/>
          <w:color w:val="000000" w:themeColor="text1"/>
        </w:rPr>
      </w:pPr>
    </w:p>
    <w:p w14:paraId="24208DF4" w14:textId="77777777" w:rsidR="00F13FDE" w:rsidRDefault="00F13FDE" w:rsidP="00F13FDE">
      <w:pPr>
        <w:spacing w:after="0" w:line="240" w:lineRule="auto"/>
        <w:rPr>
          <w:rFonts w:ascii="Arial" w:hAnsi="Arial" w:cs="Arial"/>
          <w:b/>
          <w:color w:val="000000" w:themeColor="text1"/>
        </w:rPr>
      </w:pPr>
    </w:p>
    <w:p w14:paraId="0FF27F11" w14:textId="77777777" w:rsidR="00F13FDE" w:rsidRDefault="00F13FDE" w:rsidP="00F13FDE">
      <w:pPr>
        <w:spacing w:after="0" w:line="240" w:lineRule="auto"/>
        <w:rPr>
          <w:rFonts w:ascii="Arial" w:hAnsi="Arial" w:cs="Arial"/>
          <w:b/>
          <w:color w:val="000000" w:themeColor="text1"/>
        </w:rPr>
      </w:pPr>
    </w:p>
    <w:p w14:paraId="65017635" w14:textId="77777777" w:rsidR="00B02116" w:rsidRDefault="00B02116" w:rsidP="00F13FDE">
      <w:pPr>
        <w:spacing w:after="0" w:line="240" w:lineRule="auto"/>
        <w:rPr>
          <w:rFonts w:ascii="Arial" w:hAnsi="Arial" w:cs="Arial"/>
          <w:b/>
          <w:color w:val="000000" w:themeColor="text1"/>
        </w:rPr>
      </w:pPr>
    </w:p>
    <w:p w14:paraId="0420B097" w14:textId="77777777" w:rsidR="00B02116" w:rsidRDefault="00B02116" w:rsidP="00F13FDE">
      <w:pPr>
        <w:spacing w:after="0" w:line="240" w:lineRule="auto"/>
        <w:rPr>
          <w:rFonts w:ascii="Arial" w:hAnsi="Arial" w:cs="Arial"/>
          <w:b/>
          <w:color w:val="000000" w:themeColor="text1"/>
        </w:rPr>
      </w:pPr>
    </w:p>
    <w:p w14:paraId="75234275" w14:textId="77777777" w:rsidR="00F13FDE" w:rsidRDefault="00F13FDE" w:rsidP="00F13FDE">
      <w:pPr>
        <w:spacing w:after="0" w:line="240" w:lineRule="auto"/>
        <w:rPr>
          <w:rFonts w:ascii="Arial" w:hAnsi="Arial" w:cs="Arial"/>
          <w:b/>
          <w:color w:val="000000" w:themeColor="text1"/>
        </w:rPr>
      </w:pPr>
    </w:p>
    <w:p w14:paraId="64B965C8" w14:textId="77777777" w:rsidR="00F13FDE" w:rsidRDefault="00F13FDE" w:rsidP="00F13FDE">
      <w:pPr>
        <w:spacing w:after="0" w:line="240" w:lineRule="auto"/>
        <w:rPr>
          <w:rFonts w:ascii="Arial" w:hAnsi="Arial" w:cs="Arial"/>
          <w:b/>
          <w:color w:val="000000" w:themeColor="text1"/>
        </w:rPr>
      </w:pPr>
    </w:p>
    <w:p w14:paraId="37829D6C" w14:textId="77777777" w:rsidR="00F13FDE" w:rsidRDefault="00F13FDE" w:rsidP="00F13FDE">
      <w:pPr>
        <w:spacing w:after="0" w:line="240" w:lineRule="auto"/>
        <w:rPr>
          <w:rFonts w:ascii="Arial" w:hAnsi="Arial" w:cs="Arial"/>
          <w:b/>
          <w:color w:val="000000" w:themeColor="text1"/>
        </w:rPr>
      </w:pPr>
    </w:p>
    <w:p w14:paraId="28DE0410" w14:textId="77777777" w:rsidR="00F13FDE" w:rsidRDefault="00F13FDE" w:rsidP="00F13FDE">
      <w:pPr>
        <w:spacing w:after="0" w:line="240" w:lineRule="auto"/>
        <w:rPr>
          <w:rFonts w:ascii="Arial" w:hAnsi="Arial" w:cs="Arial"/>
          <w:b/>
          <w:color w:val="000000" w:themeColor="text1"/>
        </w:rPr>
      </w:pPr>
    </w:p>
    <w:p w14:paraId="684EACC2" w14:textId="77777777" w:rsidR="00F13FDE" w:rsidRDefault="00F13FDE" w:rsidP="00F13FDE">
      <w:pPr>
        <w:spacing w:after="0" w:line="240" w:lineRule="auto"/>
        <w:rPr>
          <w:rFonts w:ascii="Arial" w:hAnsi="Arial" w:cs="Arial"/>
          <w:b/>
          <w:color w:val="000000" w:themeColor="text1"/>
        </w:rPr>
      </w:pPr>
    </w:p>
    <w:p w14:paraId="2D466B3D" w14:textId="77777777" w:rsidR="00C04397" w:rsidRDefault="00C04397" w:rsidP="00F13FDE">
      <w:pPr>
        <w:spacing w:after="0" w:line="240" w:lineRule="auto"/>
        <w:rPr>
          <w:rFonts w:ascii="Arial" w:hAnsi="Arial" w:cs="Arial"/>
          <w:b/>
          <w:color w:val="000000" w:themeColor="text1"/>
        </w:rPr>
      </w:pPr>
      <w:r w:rsidRPr="00C51660">
        <w:rPr>
          <w:rFonts w:ascii="Arial" w:hAnsi="Arial" w:cs="Arial"/>
          <w:b/>
          <w:color w:val="000000" w:themeColor="text1"/>
        </w:rPr>
        <w:t>Maklumat Kursus</w:t>
      </w:r>
    </w:p>
    <w:p w14:paraId="018CD80F" w14:textId="77777777" w:rsidR="00F13FDE" w:rsidRDefault="00F13FDE" w:rsidP="00F13FDE">
      <w:pPr>
        <w:spacing w:after="0" w:line="240" w:lineRule="auto"/>
        <w:rPr>
          <w:rFonts w:ascii="Arial" w:hAnsi="Arial" w:cs="Arial"/>
          <w:b/>
          <w:color w:val="000000" w:themeColor="text1"/>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2585"/>
        <w:gridCol w:w="7182"/>
      </w:tblGrid>
      <w:tr w:rsidR="00782C1D" w14:paraId="69EBD7E5" w14:textId="77777777" w:rsidTr="00EB196B">
        <w:tc>
          <w:tcPr>
            <w:tcW w:w="673" w:type="dxa"/>
          </w:tcPr>
          <w:p w14:paraId="13496336"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016FC518" w14:textId="77777777" w:rsidR="00782C1D" w:rsidRDefault="00782C1D" w:rsidP="00F13FDE">
            <w:pPr>
              <w:rPr>
                <w:rFonts w:ascii="Arial" w:hAnsi="Arial" w:cs="Arial"/>
                <w:b/>
                <w:color w:val="0070C0"/>
              </w:rPr>
            </w:pPr>
            <w:r w:rsidRPr="00C51660">
              <w:rPr>
                <w:rFonts w:cstheme="minorHAnsi"/>
                <w:b/>
                <w:color w:val="000000" w:themeColor="text1"/>
                <w:sz w:val="24"/>
                <w:szCs w:val="24"/>
                <w:lang w:val="ms-MY"/>
              </w:rPr>
              <w:t>Kod Kursus</w:t>
            </w:r>
            <w:r>
              <w:rPr>
                <w:rFonts w:cstheme="minorHAnsi"/>
                <w:b/>
                <w:color w:val="000000" w:themeColor="text1"/>
                <w:sz w:val="24"/>
                <w:szCs w:val="24"/>
                <w:lang w:val="ms-MY"/>
              </w:rPr>
              <w:t xml:space="preserve">  </w:t>
            </w:r>
            <w:r w:rsidR="00EB196B">
              <w:rPr>
                <w:rFonts w:cstheme="minorHAnsi"/>
                <w:b/>
                <w:color w:val="000000" w:themeColor="text1"/>
                <w:sz w:val="24"/>
                <w:szCs w:val="24"/>
                <w:lang w:val="ms-MY"/>
              </w:rPr>
              <w:t xml:space="preserve">               </w:t>
            </w:r>
            <w:r>
              <w:rPr>
                <w:rFonts w:cstheme="minorHAnsi"/>
                <w:b/>
                <w:color w:val="000000" w:themeColor="text1"/>
                <w:sz w:val="24"/>
                <w:szCs w:val="24"/>
                <w:lang w:val="ms-MY"/>
              </w:rPr>
              <w:t>:</w:t>
            </w:r>
          </w:p>
        </w:tc>
        <w:tc>
          <w:tcPr>
            <w:tcW w:w="7182" w:type="dxa"/>
          </w:tcPr>
          <w:p w14:paraId="37E8EAB8" w14:textId="77777777" w:rsidR="00782C1D" w:rsidRDefault="004D63C9" w:rsidP="00F13FDE">
            <w:pPr>
              <w:rPr>
                <w:rFonts w:cstheme="minorHAnsi"/>
                <w:b/>
                <w:color w:val="000000" w:themeColor="text1"/>
                <w:sz w:val="24"/>
                <w:szCs w:val="24"/>
                <w:lang w:val="ms-MY"/>
              </w:rPr>
            </w:pPr>
            <w:r>
              <w:rPr>
                <w:rFonts w:cstheme="minorHAnsi"/>
                <w:b/>
                <w:color w:val="000000" w:themeColor="text1"/>
                <w:sz w:val="24"/>
                <w:szCs w:val="24"/>
                <w:lang w:val="ms-MY"/>
              </w:rPr>
              <w:t>LMCR2312</w:t>
            </w:r>
          </w:p>
          <w:p w14:paraId="7D81717E" w14:textId="77777777" w:rsidR="00F13FDE" w:rsidRDefault="00F13FDE" w:rsidP="00F13FDE">
            <w:pPr>
              <w:rPr>
                <w:rFonts w:ascii="Arial" w:hAnsi="Arial" w:cs="Arial"/>
                <w:b/>
                <w:color w:val="0070C0"/>
              </w:rPr>
            </w:pPr>
          </w:p>
        </w:tc>
      </w:tr>
      <w:tr w:rsidR="00782C1D" w14:paraId="0C42A1C1" w14:textId="77777777" w:rsidTr="00EB196B">
        <w:tc>
          <w:tcPr>
            <w:tcW w:w="673" w:type="dxa"/>
          </w:tcPr>
          <w:p w14:paraId="17C66667"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31533AB6" w14:textId="77777777" w:rsidR="00782C1D" w:rsidRDefault="00782C1D" w:rsidP="00F13FDE">
            <w:pPr>
              <w:rPr>
                <w:rFonts w:cstheme="minorHAnsi"/>
                <w:b/>
                <w:color w:val="000000" w:themeColor="text1"/>
                <w:sz w:val="24"/>
                <w:szCs w:val="24"/>
                <w:lang w:val="ms-MY"/>
              </w:rPr>
            </w:pPr>
            <w:r w:rsidRPr="00C51660">
              <w:rPr>
                <w:rFonts w:cstheme="minorHAnsi"/>
                <w:b/>
                <w:color w:val="000000" w:themeColor="text1"/>
                <w:sz w:val="24"/>
                <w:szCs w:val="24"/>
                <w:lang w:val="ms-MY"/>
              </w:rPr>
              <w:t>Nama Kursus /</w:t>
            </w:r>
            <w:r w:rsidR="00EB196B">
              <w:rPr>
                <w:rFonts w:cstheme="minorHAnsi"/>
                <w:b/>
                <w:color w:val="000000" w:themeColor="text1"/>
                <w:sz w:val="24"/>
                <w:szCs w:val="24"/>
                <w:lang w:val="ms-MY"/>
              </w:rPr>
              <w:t xml:space="preserve">          </w:t>
            </w:r>
            <w:r>
              <w:rPr>
                <w:rFonts w:cstheme="minorHAnsi"/>
                <w:b/>
                <w:color w:val="000000" w:themeColor="text1"/>
                <w:sz w:val="24"/>
                <w:szCs w:val="24"/>
                <w:lang w:val="ms-MY"/>
              </w:rPr>
              <w:t>:</w:t>
            </w:r>
          </w:p>
          <w:p w14:paraId="610021EB" w14:textId="77777777" w:rsidR="00782C1D" w:rsidRDefault="00782C1D" w:rsidP="00F13FDE">
            <w:pPr>
              <w:rPr>
                <w:rFonts w:ascii="Arial" w:hAnsi="Arial" w:cs="Arial"/>
                <w:b/>
                <w:color w:val="0070C0"/>
              </w:rPr>
            </w:pPr>
            <w:r w:rsidRPr="00C51660">
              <w:rPr>
                <w:rFonts w:cstheme="minorHAnsi"/>
                <w:b/>
                <w:i/>
                <w:color w:val="000000" w:themeColor="text1"/>
                <w:sz w:val="24"/>
                <w:szCs w:val="24"/>
                <w:lang w:val="ms-MY"/>
              </w:rPr>
              <w:t>Course</w:t>
            </w:r>
            <w:r w:rsidRPr="00C51660">
              <w:rPr>
                <w:rFonts w:cs="Arial"/>
                <w:i/>
                <w:color w:val="000000" w:themeColor="text1"/>
                <w:sz w:val="24"/>
                <w:szCs w:val="24"/>
              </w:rPr>
              <w:t xml:space="preserve"> </w:t>
            </w:r>
            <w:r w:rsidRPr="00C51660">
              <w:rPr>
                <w:rFonts w:cstheme="minorHAnsi"/>
                <w:b/>
                <w:bCs/>
                <w:color w:val="000000" w:themeColor="text1"/>
                <w:sz w:val="24"/>
                <w:szCs w:val="24"/>
              </w:rPr>
              <w:t>Title</w:t>
            </w:r>
          </w:p>
        </w:tc>
        <w:tc>
          <w:tcPr>
            <w:tcW w:w="7182" w:type="dxa"/>
          </w:tcPr>
          <w:p w14:paraId="5D22315A" w14:textId="77777777" w:rsidR="00782C1D" w:rsidRDefault="004D63C9" w:rsidP="00F13FDE">
            <w:pPr>
              <w:rPr>
                <w:rFonts w:cstheme="minorHAnsi"/>
                <w:b/>
                <w:color w:val="000000" w:themeColor="text1"/>
                <w:sz w:val="24"/>
                <w:szCs w:val="24"/>
              </w:rPr>
            </w:pPr>
            <w:r>
              <w:rPr>
                <w:rFonts w:cstheme="minorHAnsi"/>
                <w:b/>
                <w:bCs/>
                <w:color w:val="000000" w:themeColor="text1"/>
                <w:sz w:val="24"/>
                <w:szCs w:val="24"/>
              </w:rPr>
              <w:t>Asas Pengurusan Kualiti</w:t>
            </w:r>
          </w:p>
          <w:p w14:paraId="03CC22A4" w14:textId="77777777" w:rsidR="00782C1D" w:rsidRPr="00782C1D" w:rsidRDefault="004D63C9" w:rsidP="00F13FDE">
            <w:pPr>
              <w:rPr>
                <w:rFonts w:cstheme="minorHAnsi"/>
                <w:b/>
                <w:color w:val="000000" w:themeColor="text1"/>
                <w:sz w:val="24"/>
                <w:szCs w:val="24"/>
              </w:rPr>
            </w:pPr>
            <w:r>
              <w:rPr>
                <w:rFonts w:cstheme="minorHAnsi"/>
                <w:b/>
                <w:bCs/>
                <w:i/>
                <w:color w:val="000000" w:themeColor="text1"/>
                <w:sz w:val="24"/>
                <w:szCs w:val="24"/>
              </w:rPr>
              <w:t>Basic Quality Management</w:t>
            </w:r>
            <w:r w:rsidR="00782C1D" w:rsidRPr="00782C1D">
              <w:rPr>
                <w:rFonts w:cstheme="minorHAnsi"/>
                <w:b/>
                <w:bCs/>
                <w:i/>
                <w:color w:val="000000" w:themeColor="text1"/>
                <w:sz w:val="24"/>
                <w:szCs w:val="24"/>
              </w:rPr>
              <w:t xml:space="preserve">  </w:t>
            </w:r>
          </w:p>
          <w:p w14:paraId="495991FE" w14:textId="77777777" w:rsidR="00782C1D" w:rsidRDefault="00782C1D" w:rsidP="00F13FDE">
            <w:pPr>
              <w:rPr>
                <w:rFonts w:ascii="Arial" w:hAnsi="Arial" w:cs="Arial"/>
                <w:b/>
                <w:color w:val="0070C0"/>
              </w:rPr>
            </w:pPr>
          </w:p>
        </w:tc>
      </w:tr>
      <w:tr w:rsidR="00782C1D" w14:paraId="47B0AD75" w14:textId="77777777" w:rsidTr="00EB196B">
        <w:tc>
          <w:tcPr>
            <w:tcW w:w="673" w:type="dxa"/>
          </w:tcPr>
          <w:p w14:paraId="734432D7"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1A5F581F" w14:textId="77777777" w:rsidR="00782C1D" w:rsidRDefault="00782C1D" w:rsidP="00F13FDE">
            <w:pPr>
              <w:rPr>
                <w:rFonts w:ascii="Arial" w:hAnsi="Arial" w:cs="Arial"/>
                <w:b/>
                <w:color w:val="0070C0"/>
              </w:rPr>
            </w:pPr>
            <w:r w:rsidRPr="00C51660">
              <w:rPr>
                <w:rFonts w:cstheme="minorHAnsi"/>
                <w:b/>
                <w:bCs/>
                <w:color w:val="000000" w:themeColor="text1"/>
                <w:sz w:val="24"/>
                <w:szCs w:val="24"/>
              </w:rPr>
              <w:t>Kredit</w:t>
            </w:r>
            <w:r>
              <w:rPr>
                <w:rFonts w:cstheme="minorHAnsi"/>
                <w:b/>
                <w:bCs/>
                <w:color w:val="000000" w:themeColor="text1"/>
                <w:sz w:val="24"/>
                <w:szCs w:val="24"/>
              </w:rPr>
              <w:t xml:space="preserve"> </w:t>
            </w:r>
            <w:r w:rsidR="00EB196B">
              <w:rPr>
                <w:rFonts w:cstheme="minorHAnsi"/>
                <w:b/>
                <w:bCs/>
                <w:color w:val="000000" w:themeColor="text1"/>
                <w:sz w:val="24"/>
                <w:szCs w:val="24"/>
              </w:rPr>
              <w:t xml:space="preserve">                         </w:t>
            </w:r>
            <w:r>
              <w:rPr>
                <w:rFonts w:cstheme="minorHAnsi"/>
                <w:b/>
                <w:color w:val="000000" w:themeColor="text1"/>
                <w:sz w:val="24"/>
                <w:szCs w:val="24"/>
                <w:lang w:val="ms-MY"/>
              </w:rPr>
              <w:t>:</w:t>
            </w:r>
          </w:p>
        </w:tc>
        <w:tc>
          <w:tcPr>
            <w:tcW w:w="7182" w:type="dxa"/>
          </w:tcPr>
          <w:p w14:paraId="56C45409" w14:textId="77777777" w:rsidR="00782C1D" w:rsidRDefault="00112C86" w:rsidP="00F13FDE">
            <w:pPr>
              <w:rPr>
                <w:rFonts w:cstheme="minorHAnsi"/>
                <w:b/>
                <w:color w:val="000000" w:themeColor="text1"/>
                <w:sz w:val="24"/>
                <w:szCs w:val="24"/>
                <w:lang w:val="ms-MY"/>
              </w:rPr>
            </w:pPr>
            <w:r>
              <w:rPr>
                <w:rFonts w:cstheme="minorHAnsi"/>
                <w:b/>
                <w:color w:val="000000" w:themeColor="text1"/>
                <w:sz w:val="24"/>
                <w:szCs w:val="24"/>
                <w:lang w:val="ms-MY"/>
              </w:rPr>
              <w:t>2</w:t>
            </w:r>
          </w:p>
          <w:p w14:paraId="44D8AEA4" w14:textId="77777777" w:rsidR="00F13FDE" w:rsidRDefault="00F13FDE" w:rsidP="00F13FDE">
            <w:pPr>
              <w:rPr>
                <w:rFonts w:ascii="Arial" w:hAnsi="Arial" w:cs="Arial"/>
                <w:b/>
                <w:color w:val="0070C0"/>
              </w:rPr>
            </w:pPr>
          </w:p>
        </w:tc>
      </w:tr>
      <w:tr w:rsidR="00782C1D" w14:paraId="1726D887" w14:textId="77777777" w:rsidTr="00EB196B">
        <w:tc>
          <w:tcPr>
            <w:tcW w:w="673" w:type="dxa"/>
          </w:tcPr>
          <w:p w14:paraId="5FFB4036"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44DB483C" w14:textId="77777777" w:rsidR="00782C1D" w:rsidRDefault="00782C1D" w:rsidP="00F13FDE">
            <w:pPr>
              <w:rPr>
                <w:rFonts w:ascii="Arial" w:hAnsi="Arial" w:cs="Arial"/>
                <w:b/>
                <w:color w:val="0070C0"/>
              </w:rPr>
            </w:pPr>
            <w:r w:rsidRPr="00C51660">
              <w:rPr>
                <w:rFonts w:cstheme="minorHAnsi"/>
                <w:b/>
                <w:color w:val="000000" w:themeColor="text1"/>
                <w:sz w:val="24"/>
                <w:szCs w:val="24"/>
                <w:lang w:val="ms-MY"/>
              </w:rPr>
              <w:t xml:space="preserve">Taraf </w:t>
            </w:r>
            <w:r>
              <w:rPr>
                <w:rFonts w:cstheme="minorHAnsi"/>
                <w:b/>
                <w:bCs/>
                <w:color w:val="000000" w:themeColor="text1"/>
                <w:sz w:val="24"/>
                <w:szCs w:val="24"/>
              </w:rPr>
              <w:t>Kursus</w:t>
            </w:r>
            <w:r w:rsidR="00EB196B">
              <w:rPr>
                <w:rFonts w:cstheme="minorHAnsi"/>
                <w:b/>
                <w:bCs/>
                <w:color w:val="000000" w:themeColor="text1"/>
                <w:sz w:val="24"/>
                <w:szCs w:val="24"/>
              </w:rPr>
              <w:t xml:space="preserve">              </w:t>
            </w:r>
            <w:r>
              <w:rPr>
                <w:rFonts w:cstheme="minorHAnsi"/>
                <w:b/>
                <w:bCs/>
                <w:color w:val="000000" w:themeColor="text1"/>
                <w:sz w:val="24"/>
                <w:szCs w:val="24"/>
              </w:rPr>
              <w:t>:</w:t>
            </w:r>
          </w:p>
        </w:tc>
        <w:tc>
          <w:tcPr>
            <w:tcW w:w="7182" w:type="dxa"/>
          </w:tcPr>
          <w:p w14:paraId="2B6EFFDD" w14:textId="77777777" w:rsidR="00782C1D" w:rsidRDefault="00782C1D" w:rsidP="00F13FDE">
            <w:pPr>
              <w:rPr>
                <w:rFonts w:cstheme="minorHAnsi"/>
                <w:b/>
                <w:bCs/>
                <w:color w:val="000000" w:themeColor="text1"/>
                <w:sz w:val="24"/>
                <w:szCs w:val="24"/>
              </w:rPr>
            </w:pPr>
            <w:r w:rsidRPr="00782C1D">
              <w:rPr>
                <w:rFonts w:cstheme="minorHAnsi"/>
                <w:b/>
                <w:bCs/>
                <w:color w:val="000000" w:themeColor="text1"/>
                <w:sz w:val="24"/>
                <w:szCs w:val="24"/>
              </w:rPr>
              <w:t xml:space="preserve">Kursus </w:t>
            </w:r>
            <w:r w:rsidR="00112C86">
              <w:rPr>
                <w:rFonts w:cstheme="minorHAnsi"/>
                <w:b/>
                <w:bCs/>
                <w:color w:val="000000" w:themeColor="text1"/>
                <w:sz w:val="24"/>
                <w:szCs w:val="24"/>
              </w:rPr>
              <w:t xml:space="preserve">Citra </w:t>
            </w:r>
            <w:r w:rsidRPr="00782C1D">
              <w:rPr>
                <w:rFonts w:cstheme="minorHAnsi"/>
                <w:b/>
                <w:bCs/>
                <w:color w:val="000000" w:themeColor="text1"/>
                <w:sz w:val="24"/>
                <w:szCs w:val="24"/>
              </w:rPr>
              <w:t>Universiti</w:t>
            </w:r>
          </w:p>
          <w:p w14:paraId="5C5A817F" w14:textId="77777777" w:rsidR="00F13FDE" w:rsidRDefault="00F13FDE" w:rsidP="00F13FDE">
            <w:pPr>
              <w:rPr>
                <w:rFonts w:ascii="Arial" w:hAnsi="Arial" w:cs="Arial"/>
                <w:b/>
                <w:color w:val="0070C0"/>
              </w:rPr>
            </w:pPr>
          </w:p>
        </w:tc>
      </w:tr>
      <w:tr w:rsidR="00782C1D" w14:paraId="3E4BAFA1" w14:textId="77777777" w:rsidTr="004E7DA8">
        <w:trPr>
          <w:trHeight w:val="450"/>
        </w:trPr>
        <w:tc>
          <w:tcPr>
            <w:tcW w:w="673" w:type="dxa"/>
          </w:tcPr>
          <w:p w14:paraId="484D8264"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60901DE1" w14:textId="77777777" w:rsidR="00782C1D" w:rsidRDefault="00782C1D" w:rsidP="00F13FDE">
            <w:pPr>
              <w:rPr>
                <w:rFonts w:ascii="Arial" w:hAnsi="Arial" w:cs="Arial"/>
                <w:b/>
                <w:color w:val="0070C0"/>
              </w:rPr>
            </w:pPr>
            <w:r w:rsidRPr="00C51660">
              <w:rPr>
                <w:rFonts w:cstheme="minorHAnsi"/>
                <w:b/>
                <w:bCs/>
                <w:color w:val="000000" w:themeColor="text1"/>
                <w:sz w:val="24"/>
                <w:szCs w:val="24"/>
              </w:rPr>
              <w:t xml:space="preserve">Sinopsis / </w:t>
            </w:r>
            <w:r w:rsidRPr="00782C1D">
              <w:rPr>
                <w:rFonts w:cstheme="minorHAnsi"/>
                <w:b/>
                <w:color w:val="000000" w:themeColor="text1"/>
                <w:sz w:val="24"/>
                <w:szCs w:val="24"/>
                <w:lang w:val="ms-MY"/>
              </w:rPr>
              <w:t>Synopsis</w:t>
            </w:r>
            <w:r w:rsidR="00EB196B">
              <w:rPr>
                <w:rFonts w:cstheme="minorHAnsi"/>
                <w:b/>
                <w:bCs/>
                <w:color w:val="000000" w:themeColor="text1"/>
                <w:sz w:val="24"/>
                <w:szCs w:val="24"/>
              </w:rPr>
              <w:t xml:space="preserve">  </w:t>
            </w:r>
            <w:r>
              <w:rPr>
                <w:rFonts w:cstheme="minorHAnsi"/>
                <w:b/>
                <w:color w:val="000000" w:themeColor="text1"/>
                <w:sz w:val="24"/>
                <w:szCs w:val="24"/>
                <w:lang w:val="ms-MY"/>
              </w:rPr>
              <w:t>:</w:t>
            </w:r>
          </w:p>
        </w:tc>
        <w:tc>
          <w:tcPr>
            <w:tcW w:w="7182" w:type="dxa"/>
          </w:tcPr>
          <w:p w14:paraId="13D71BA1" w14:textId="77777777" w:rsidR="00782C1D" w:rsidRDefault="00782C1D" w:rsidP="00F13FDE">
            <w:pPr>
              <w:jc w:val="both"/>
              <w:rPr>
                <w:rFonts w:ascii="Arial" w:hAnsi="Arial" w:cs="Arial"/>
                <w:b/>
                <w:color w:val="0070C0"/>
              </w:rPr>
            </w:pPr>
          </w:p>
        </w:tc>
      </w:tr>
      <w:tr w:rsidR="00CB3C92" w14:paraId="4D39A874" w14:textId="77777777" w:rsidTr="004D63C9">
        <w:trPr>
          <w:trHeight w:val="2358"/>
        </w:trPr>
        <w:tc>
          <w:tcPr>
            <w:tcW w:w="10440" w:type="dxa"/>
            <w:gridSpan w:val="3"/>
          </w:tcPr>
          <w:p w14:paraId="789D798B" w14:textId="77777777" w:rsidR="004D63C9" w:rsidRDefault="004D63C9" w:rsidP="004D63C9">
            <w:pPr>
              <w:jc w:val="both"/>
              <w:rPr>
                <w:rFonts w:ascii="Times New Roman" w:hAnsi="Times New Roman" w:cs="Times New Roman"/>
                <w:i/>
                <w:sz w:val="24"/>
                <w:szCs w:val="24"/>
              </w:rPr>
            </w:pPr>
            <w:r w:rsidRPr="004D63C9">
              <w:rPr>
                <w:rStyle w:val="TeksBacaan"/>
                <w:b w:val="0"/>
                <w:sz w:val="24"/>
                <w:szCs w:val="24"/>
              </w:rPr>
              <w:t>Kursus ini memperkenalkan kepada para pelajar mengenai konsep dan isu kualiti termasuk pengurusan dan sistem kualiti. Sejarah perkembangan dan tokoh-tokoh yang telah memajukan konsep ini turut diperkenalkan.  Melalui kursus ini, para pelajar akan didedahkan kepada kepentingan kualiti dalam perkhidmatan dan pengurusan pentadbiran organisasi. Prinsip, kaedah dan pelaksanaan sistem kualiti akan turut diberikan penekanan. Huraian tentang sistem-sistem pengurusan kualiti antarabangsa termasuk ISO9000 turut dilakukan</w:t>
            </w:r>
            <w:r w:rsidRPr="004D63C9">
              <w:rPr>
                <w:rFonts w:ascii="Times New Roman" w:hAnsi="Times New Roman" w:cs="Times New Roman"/>
                <w:bCs/>
                <w:color w:val="000000"/>
                <w:sz w:val="24"/>
                <w:szCs w:val="24"/>
              </w:rPr>
              <w:t xml:space="preserve">. </w:t>
            </w:r>
            <w:r w:rsidRPr="004D63C9">
              <w:rPr>
                <w:rFonts w:ascii="Times New Roman" w:hAnsi="Times New Roman" w:cs="Times New Roman"/>
                <w:sz w:val="24"/>
                <w:szCs w:val="24"/>
              </w:rPr>
              <w:t xml:space="preserve">Pengajaran dan pembelajaran akan dilaksanakan dalam bentuk pengalaman pembelajaran, pembelajaran berasaskan masalah, dan </w:t>
            </w:r>
            <w:r w:rsidRPr="004D63C9">
              <w:rPr>
                <w:rFonts w:ascii="Times New Roman" w:hAnsi="Times New Roman" w:cs="Times New Roman"/>
                <w:i/>
                <w:sz w:val="24"/>
                <w:szCs w:val="24"/>
              </w:rPr>
              <w:t>Service Learning.</w:t>
            </w:r>
          </w:p>
          <w:p w14:paraId="4C4CC354" w14:textId="77777777" w:rsidR="00274E15" w:rsidRPr="00274E15" w:rsidRDefault="00274E15" w:rsidP="004D63C9">
            <w:pPr>
              <w:jc w:val="both"/>
              <w:rPr>
                <w:rFonts w:ascii="Times New Roman" w:hAnsi="Times New Roman" w:cs="Times New Roman"/>
                <w:bCs/>
                <w:i/>
                <w:sz w:val="24"/>
                <w:szCs w:val="24"/>
              </w:rPr>
            </w:pPr>
            <w:r w:rsidRPr="00274E15">
              <w:rPr>
                <w:rFonts w:ascii="Times New Roman" w:hAnsi="Times New Roman" w:cs="Times New Roman"/>
                <w:bCs/>
                <w:i/>
                <w:sz w:val="24"/>
                <w:szCs w:val="24"/>
              </w:rPr>
              <w:t>This course introduces students to the concepts and issues including quality management and quality systems. Historical development and the figures that have been developing this concept was introduced. Through this course, students will be exposed to the importance of quality in service and administrative management of the organization. Principles, methods and implementation of quality systems will also be emphasized. A description of the systems including ISO9000 international quality management is also performed. Teaching and learning will be implemented in the form of experiential learning, problem-based learning, and Service Learning.</w:t>
            </w:r>
          </w:p>
          <w:p w14:paraId="37EE54D8" w14:textId="77777777" w:rsidR="00CB3C92" w:rsidRPr="004D63C9" w:rsidRDefault="00CB3C92" w:rsidP="00F13FDE">
            <w:pPr>
              <w:tabs>
                <w:tab w:val="left" w:pos="540"/>
              </w:tabs>
              <w:jc w:val="both"/>
              <w:rPr>
                <w:rFonts w:ascii="Times New Roman" w:hAnsi="Times New Roman" w:cs="Times New Roman"/>
                <w:i/>
                <w:sz w:val="24"/>
                <w:szCs w:val="24"/>
                <w:lang w:val="en-MY"/>
              </w:rPr>
            </w:pPr>
          </w:p>
        </w:tc>
      </w:tr>
      <w:tr w:rsidR="00782C1D" w14:paraId="241BE37D" w14:textId="77777777" w:rsidTr="00CB3C92">
        <w:trPr>
          <w:trHeight w:val="540"/>
        </w:trPr>
        <w:tc>
          <w:tcPr>
            <w:tcW w:w="673" w:type="dxa"/>
          </w:tcPr>
          <w:p w14:paraId="380036A5" w14:textId="77777777" w:rsidR="00782C1D" w:rsidRDefault="00782C1D" w:rsidP="00F13FDE">
            <w:pPr>
              <w:pStyle w:val="ListParagraph"/>
              <w:numPr>
                <w:ilvl w:val="0"/>
                <w:numId w:val="3"/>
              </w:numPr>
              <w:ind w:left="709" w:hanging="709"/>
              <w:contextualSpacing w:val="0"/>
              <w:rPr>
                <w:rFonts w:ascii="Arial" w:hAnsi="Arial" w:cs="Arial"/>
                <w:b/>
                <w:color w:val="0070C0"/>
              </w:rPr>
            </w:pPr>
          </w:p>
        </w:tc>
        <w:tc>
          <w:tcPr>
            <w:tcW w:w="2585" w:type="dxa"/>
          </w:tcPr>
          <w:p w14:paraId="7B3D1CDF" w14:textId="77777777" w:rsidR="00782C1D" w:rsidRPr="00EB196B" w:rsidRDefault="00782C1D" w:rsidP="00F13FDE">
            <w:pPr>
              <w:rPr>
                <w:rFonts w:cstheme="minorHAnsi"/>
                <w:b/>
                <w:bCs/>
                <w:color w:val="000000" w:themeColor="text1"/>
                <w:sz w:val="24"/>
                <w:szCs w:val="24"/>
              </w:rPr>
            </w:pPr>
            <w:r w:rsidRPr="00EB196B">
              <w:rPr>
                <w:rFonts w:cstheme="minorHAnsi"/>
                <w:b/>
                <w:bCs/>
                <w:color w:val="000000" w:themeColor="text1"/>
                <w:sz w:val="24"/>
                <w:szCs w:val="24"/>
              </w:rPr>
              <w:t>Pra-Keperluan</w:t>
            </w:r>
            <w:r w:rsidR="00EB196B">
              <w:rPr>
                <w:rFonts w:cstheme="minorHAnsi"/>
                <w:b/>
                <w:bCs/>
                <w:color w:val="000000" w:themeColor="text1"/>
                <w:sz w:val="24"/>
                <w:szCs w:val="24"/>
              </w:rPr>
              <w:t xml:space="preserve">             </w:t>
            </w:r>
            <w:r w:rsidRPr="00EB196B">
              <w:rPr>
                <w:rFonts w:cstheme="minorHAnsi"/>
                <w:b/>
                <w:bCs/>
                <w:color w:val="000000" w:themeColor="text1"/>
                <w:sz w:val="24"/>
                <w:szCs w:val="24"/>
              </w:rPr>
              <w:t>:</w:t>
            </w:r>
          </w:p>
        </w:tc>
        <w:tc>
          <w:tcPr>
            <w:tcW w:w="7182" w:type="dxa"/>
          </w:tcPr>
          <w:p w14:paraId="72899B68" w14:textId="77777777" w:rsidR="00782C1D" w:rsidRPr="00CB3C92" w:rsidRDefault="00782C1D" w:rsidP="00F13FDE">
            <w:pPr>
              <w:jc w:val="both"/>
              <w:rPr>
                <w:rFonts w:cstheme="minorHAnsi"/>
                <w:color w:val="000000" w:themeColor="text1"/>
                <w:sz w:val="24"/>
                <w:szCs w:val="24"/>
              </w:rPr>
            </w:pPr>
            <w:r w:rsidRPr="00C51660">
              <w:rPr>
                <w:rFonts w:cstheme="minorHAnsi"/>
                <w:color w:val="000000" w:themeColor="text1"/>
                <w:sz w:val="24"/>
                <w:szCs w:val="24"/>
              </w:rPr>
              <w:t>Tiada.</w:t>
            </w:r>
          </w:p>
        </w:tc>
      </w:tr>
      <w:tr w:rsidR="00EB196B" w14:paraId="45467F6A" w14:textId="77777777" w:rsidTr="00EB196B">
        <w:tc>
          <w:tcPr>
            <w:tcW w:w="673" w:type="dxa"/>
          </w:tcPr>
          <w:p w14:paraId="5CF2EBE1"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6E4FFCCA" w14:textId="77777777" w:rsidR="00EB196B" w:rsidRPr="00EB196B" w:rsidRDefault="00EB196B" w:rsidP="00F13FDE">
            <w:pPr>
              <w:rPr>
                <w:rFonts w:cs="Arial"/>
                <w:bCs/>
                <w:color w:val="000000" w:themeColor="text1"/>
                <w:sz w:val="24"/>
                <w:szCs w:val="24"/>
              </w:rPr>
            </w:pPr>
            <w:r w:rsidRPr="00EB196B">
              <w:rPr>
                <w:b/>
                <w:bCs/>
                <w:color w:val="000000" w:themeColor="text1"/>
                <w:sz w:val="24"/>
                <w:szCs w:val="24"/>
                <w:lang w:val="ms-MY" w:eastAsia="ms-MY"/>
              </w:rPr>
              <w:t>Keperluan Kursus</w:t>
            </w:r>
            <w:r w:rsidRPr="00C51660">
              <w:rPr>
                <w:rStyle w:val="FootnoteReference"/>
                <w:b/>
                <w:bCs/>
                <w:color w:val="000000" w:themeColor="text1"/>
                <w:sz w:val="24"/>
                <w:szCs w:val="24"/>
                <w:lang w:val="ms-MY" w:eastAsia="ms-MY"/>
              </w:rPr>
              <w:footnoteReference w:id="1"/>
            </w:r>
            <w:r w:rsidRPr="00EB196B">
              <w:rPr>
                <w:b/>
                <w:bCs/>
                <w:color w:val="000000" w:themeColor="text1"/>
                <w:sz w:val="24"/>
                <w:szCs w:val="24"/>
                <w:lang w:val="ms-MY" w:eastAsia="ms-MY"/>
              </w:rPr>
              <w:t xml:space="preserve"> untuk Menduduki Peperiksaan </w:t>
            </w:r>
            <w:r w:rsidRPr="00EB196B">
              <w:rPr>
                <w:rFonts w:cs="Arial"/>
                <w:b/>
                <w:color w:val="000000" w:themeColor="text1"/>
                <w:sz w:val="24"/>
                <w:szCs w:val="24"/>
              </w:rPr>
              <w:t xml:space="preserve">/ Course  Requirements to sit for Examination </w:t>
            </w:r>
            <w:r w:rsidRPr="00EB196B">
              <w:rPr>
                <w:b/>
                <w:bCs/>
                <w:color w:val="000000" w:themeColor="text1"/>
                <w:sz w:val="24"/>
                <w:szCs w:val="24"/>
                <w:lang w:val="ms-MY" w:eastAsia="ms-MY"/>
              </w:rPr>
              <w:t>(</w:t>
            </w:r>
            <w:r w:rsidRPr="00EB196B">
              <w:rPr>
                <w:rFonts w:cs="Arial"/>
                <w:bCs/>
                <w:color w:val="000000" w:themeColor="text1"/>
                <w:sz w:val="24"/>
                <w:szCs w:val="24"/>
              </w:rPr>
              <w:t>Rujuk Peraturan UKM Pengajian Sarjanamuda pindaan 2009).</w:t>
            </w:r>
          </w:p>
          <w:p w14:paraId="0DA1BA5C" w14:textId="77777777" w:rsidR="00EB196B" w:rsidRDefault="00EB196B" w:rsidP="00F13FDE">
            <w:pPr>
              <w:jc w:val="both"/>
              <w:rPr>
                <w:rFonts w:cs="Arial"/>
                <w:bCs/>
                <w:color w:val="000000" w:themeColor="text1"/>
                <w:sz w:val="24"/>
                <w:szCs w:val="24"/>
              </w:rPr>
            </w:pPr>
            <w:r w:rsidRPr="00C51660">
              <w:rPr>
                <w:rFonts w:cs="Arial"/>
                <w:bCs/>
                <w:color w:val="000000" w:themeColor="text1"/>
                <w:sz w:val="24"/>
                <w:szCs w:val="24"/>
              </w:rPr>
              <w:t>Pelajar perlu memenuhi 70%</w:t>
            </w:r>
            <w:r w:rsidRPr="00C51660">
              <w:rPr>
                <w:rStyle w:val="FootnoteReference"/>
                <w:rFonts w:cs="Arial"/>
                <w:bCs/>
                <w:color w:val="000000" w:themeColor="text1"/>
                <w:sz w:val="24"/>
                <w:szCs w:val="24"/>
              </w:rPr>
              <w:footnoteReference w:id="2"/>
            </w:r>
            <w:r w:rsidRPr="00C51660">
              <w:rPr>
                <w:rFonts w:cs="Arial"/>
                <w:bCs/>
                <w:color w:val="000000" w:themeColor="text1"/>
                <w:sz w:val="24"/>
                <w:szCs w:val="24"/>
              </w:rPr>
              <w:t xml:space="preserve"> keperluan komponen pentak</w:t>
            </w:r>
            <w:r w:rsidR="00112C86">
              <w:rPr>
                <w:rFonts w:cs="Arial"/>
                <w:bCs/>
                <w:color w:val="000000" w:themeColor="text1"/>
                <w:sz w:val="24"/>
                <w:szCs w:val="24"/>
              </w:rPr>
              <w:t>s</w:t>
            </w:r>
            <w:r w:rsidRPr="00C51660">
              <w:rPr>
                <w:rFonts w:cs="Arial"/>
                <w:bCs/>
                <w:color w:val="000000" w:themeColor="text1"/>
                <w:sz w:val="24"/>
                <w:szCs w:val="24"/>
              </w:rPr>
              <w:t>iran kursus tetapi tidak termasuk komponen pentak</w:t>
            </w:r>
            <w:r w:rsidR="00112C86">
              <w:rPr>
                <w:rFonts w:cs="Arial"/>
                <w:bCs/>
                <w:color w:val="000000" w:themeColor="text1"/>
                <w:sz w:val="24"/>
                <w:szCs w:val="24"/>
              </w:rPr>
              <w:t>s</w:t>
            </w:r>
            <w:r w:rsidRPr="00C51660">
              <w:rPr>
                <w:rFonts w:cs="Arial"/>
                <w:bCs/>
                <w:color w:val="000000" w:themeColor="text1"/>
                <w:sz w:val="24"/>
                <w:szCs w:val="24"/>
              </w:rPr>
              <w:t>iran peperiksaan akhir dengan menghadiri/menghantar item pentak</w:t>
            </w:r>
            <w:r w:rsidR="00112C86">
              <w:rPr>
                <w:rFonts w:cs="Arial"/>
                <w:bCs/>
                <w:color w:val="000000" w:themeColor="text1"/>
                <w:sz w:val="24"/>
                <w:szCs w:val="24"/>
              </w:rPr>
              <w:t>s</w:t>
            </w:r>
            <w:r w:rsidRPr="00C51660">
              <w:rPr>
                <w:rFonts w:cs="Arial"/>
                <w:bCs/>
                <w:color w:val="000000" w:themeColor="text1"/>
                <w:sz w:val="24"/>
                <w:szCs w:val="24"/>
              </w:rPr>
              <w:t>iran tersebut semasa minggu pengkuliahan.</w:t>
            </w:r>
          </w:p>
          <w:p w14:paraId="10772155" w14:textId="77777777" w:rsidR="00115406" w:rsidRPr="00CB3C92" w:rsidRDefault="00115406" w:rsidP="00F13FDE">
            <w:pPr>
              <w:jc w:val="both"/>
              <w:rPr>
                <w:rFonts w:cs="Arial"/>
                <w:bCs/>
                <w:color w:val="000000" w:themeColor="text1"/>
                <w:sz w:val="24"/>
                <w:szCs w:val="24"/>
              </w:rPr>
            </w:pPr>
          </w:p>
        </w:tc>
      </w:tr>
      <w:tr w:rsidR="00EB196B" w14:paraId="02B250A5" w14:textId="77777777" w:rsidTr="00EB196B">
        <w:tc>
          <w:tcPr>
            <w:tcW w:w="673" w:type="dxa"/>
          </w:tcPr>
          <w:p w14:paraId="3C92CE90"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670B47F9" w14:textId="77777777" w:rsidR="00EB196B" w:rsidRPr="006C39D8" w:rsidRDefault="00EB196B" w:rsidP="00F13FDE">
            <w:pPr>
              <w:rPr>
                <w:rFonts w:cstheme="minorHAnsi"/>
                <w:b/>
                <w:bCs/>
                <w:color w:val="000000" w:themeColor="text1"/>
                <w:sz w:val="24"/>
                <w:szCs w:val="24"/>
              </w:rPr>
            </w:pPr>
            <w:r w:rsidRPr="006C39D8">
              <w:rPr>
                <w:rFonts w:cstheme="minorHAnsi"/>
                <w:b/>
                <w:bCs/>
                <w:color w:val="000000" w:themeColor="text1"/>
                <w:sz w:val="24"/>
                <w:szCs w:val="24"/>
              </w:rPr>
              <w:t>Rujukan:</w:t>
            </w:r>
          </w:p>
          <w:p w14:paraId="36D4F73F" w14:textId="77777777" w:rsidR="00115406" w:rsidRPr="004D63C9" w:rsidRDefault="00115406" w:rsidP="00F13FDE">
            <w:pPr>
              <w:rPr>
                <w:rFonts w:cstheme="minorHAnsi"/>
                <w:bCs/>
                <w:color w:val="000000" w:themeColor="text1"/>
                <w:sz w:val="24"/>
                <w:szCs w:val="24"/>
              </w:rPr>
            </w:pPr>
          </w:p>
          <w:p w14:paraId="231DF2EC" w14:textId="77777777" w:rsidR="004D63C9" w:rsidRPr="004D63C9" w:rsidRDefault="004D63C9" w:rsidP="004D63C9">
            <w:pPr>
              <w:pStyle w:val="5BacaanAsas"/>
              <w:rPr>
                <w:rStyle w:val="TeksBacaan"/>
                <w:b w:val="0"/>
                <w:smallCaps w:val="0"/>
                <w:sz w:val="24"/>
                <w:szCs w:val="24"/>
              </w:rPr>
            </w:pPr>
            <w:r w:rsidRPr="004D63C9">
              <w:rPr>
                <w:rStyle w:val="TeksBacaan"/>
                <w:b w:val="0"/>
                <w:smallCaps w:val="0"/>
                <w:sz w:val="24"/>
                <w:szCs w:val="24"/>
              </w:rPr>
              <w:t>Azizan Abdullah.  2002.</w:t>
            </w:r>
            <w:r w:rsidRPr="004D63C9">
              <w:rPr>
                <w:rStyle w:val="TeksBacaan"/>
                <w:b w:val="0"/>
                <w:i/>
                <w:iCs/>
                <w:smallCaps w:val="0"/>
                <w:sz w:val="24"/>
                <w:szCs w:val="24"/>
              </w:rPr>
              <w:t xml:space="preserve">  Sistem Pengurusan Kualiti ISO 9000:2000: Strategi ke Arah Persijilan</w:t>
            </w:r>
            <w:r w:rsidRPr="004D63C9">
              <w:rPr>
                <w:rStyle w:val="TeksBacaan"/>
                <w:b w:val="0"/>
                <w:smallCaps w:val="0"/>
                <w:sz w:val="24"/>
                <w:szCs w:val="24"/>
              </w:rPr>
              <w:t>.  Petaling Jaya: Prentice Hall.</w:t>
            </w:r>
          </w:p>
          <w:p w14:paraId="4EFD02B4" w14:textId="77777777" w:rsidR="004D63C9" w:rsidRPr="004D63C9" w:rsidRDefault="004D63C9" w:rsidP="004D63C9">
            <w:pPr>
              <w:pStyle w:val="5BacaanAsas"/>
              <w:rPr>
                <w:rStyle w:val="TeksBacaan"/>
                <w:b w:val="0"/>
                <w:smallCaps w:val="0"/>
                <w:sz w:val="24"/>
                <w:szCs w:val="24"/>
              </w:rPr>
            </w:pPr>
            <w:r w:rsidRPr="004D63C9">
              <w:rPr>
                <w:rStyle w:val="TeksBacaan"/>
                <w:b w:val="0"/>
                <w:smallCaps w:val="0"/>
                <w:sz w:val="24"/>
                <w:szCs w:val="24"/>
              </w:rPr>
              <w:t xml:space="preserve">Besterfield, D. H.  1995.  </w:t>
            </w:r>
            <w:r w:rsidRPr="004D63C9">
              <w:rPr>
                <w:rStyle w:val="TeksBacaan"/>
                <w:b w:val="0"/>
                <w:i/>
                <w:iCs/>
                <w:smallCaps w:val="0"/>
                <w:sz w:val="24"/>
                <w:szCs w:val="24"/>
              </w:rPr>
              <w:t>Total Quality Management.</w:t>
            </w:r>
            <w:r w:rsidRPr="004D63C9">
              <w:rPr>
                <w:rStyle w:val="TeksBacaan"/>
                <w:b w:val="0"/>
                <w:smallCaps w:val="0"/>
                <w:sz w:val="24"/>
                <w:szCs w:val="24"/>
              </w:rPr>
              <w:t xml:space="preserve">  Englewood Cliffs, New JerseyL Prentice Hall.</w:t>
            </w:r>
          </w:p>
          <w:p w14:paraId="5B5D8B5B" w14:textId="77777777" w:rsidR="004D63C9" w:rsidRPr="004D63C9" w:rsidRDefault="004D63C9" w:rsidP="004D63C9">
            <w:pPr>
              <w:pStyle w:val="5BacaanAsas"/>
              <w:rPr>
                <w:rStyle w:val="TeksBacaan"/>
                <w:b w:val="0"/>
                <w:smallCaps w:val="0"/>
                <w:sz w:val="24"/>
                <w:szCs w:val="24"/>
              </w:rPr>
            </w:pPr>
            <w:r w:rsidRPr="004D63C9">
              <w:rPr>
                <w:rStyle w:val="TeksBacaan"/>
                <w:b w:val="0"/>
                <w:smallCaps w:val="0"/>
                <w:sz w:val="24"/>
                <w:szCs w:val="24"/>
              </w:rPr>
              <w:lastRenderedPageBreak/>
              <w:t xml:space="preserve">Md. Zhahir Kechot &amp; Imran Ho Abdullah.  2006 (Penyt).  </w:t>
            </w:r>
            <w:r w:rsidRPr="004D63C9">
              <w:rPr>
                <w:rStyle w:val="TeksBacaan"/>
                <w:b w:val="0"/>
                <w:i/>
                <w:iCs/>
                <w:smallCaps w:val="0"/>
                <w:sz w:val="24"/>
                <w:szCs w:val="24"/>
              </w:rPr>
              <w:t>Amalan Pengurusan dan Budaya Kualiti Institusi Pengajian Tinggi di Malaysia</w:t>
            </w:r>
            <w:r w:rsidRPr="004D63C9">
              <w:rPr>
                <w:rStyle w:val="TeksBacaan"/>
                <w:b w:val="0"/>
                <w:smallCaps w:val="0"/>
                <w:sz w:val="24"/>
                <w:szCs w:val="24"/>
              </w:rPr>
              <w:t>.  Bangi: Pusat Pembangunan Akademik.</w:t>
            </w:r>
          </w:p>
          <w:p w14:paraId="2EB80557" w14:textId="77777777" w:rsidR="004D63C9" w:rsidRPr="004D63C9" w:rsidRDefault="004D63C9" w:rsidP="004D63C9">
            <w:pPr>
              <w:pStyle w:val="5BacaanAsas"/>
              <w:rPr>
                <w:rStyle w:val="TeksBacaan"/>
                <w:b w:val="0"/>
                <w:smallCaps w:val="0"/>
                <w:sz w:val="24"/>
                <w:szCs w:val="24"/>
              </w:rPr>
            </w:pPr>
            <w:r w:rsidRPr="004D63C9">
              <w:rPr>
                <w:rStyle w:val="TeksBacaan"/>
                <w:b w:val="0"/>
                <w:smallCaps w:val="0"/>
                <w:sz w:val="24"/>
                <w:szCs w:val="24"/>
              </w:rPr>
              <w:t xml:space="preserve">Nazri Muslim, Ahmad Zamri Mansor &amp; Latifah Amin.  2008.  </w:t>
            </w:r>
            <w:r w:rsidRPr="004D63C9">
              <w:rPr>
                <w:rStyle w:val="TeksBacaan"/>
                <w:b w:val="0"/>
                <w:i/>
                <w:iCs/>
                <w:smallCaps w:val="0"/>
                <w:sz w:val="24"/>
                <w:szCs w:val="24"/>
              </w:rPr>
              <w:t>Modul Asas Pengurusan Kualiti</w:t>
            </w:r>
            <w:r w:rsidRPr="004D63C9">
              <w:rPr>
                <w:rStyle w:val="TeksBacaan"/>
                <w:b w:val="0"/>
                <w:smallCaps w:val="0"/>
                <w:sz w:val="24"/>
                <w:szCs w:val="24"/>
              </w:rPr>
              <w:t>.  Bangi: Pusat Kembangan Pendidikan.</w:t>
            </w:r>
          </w:p>
          <w:p w14:paraId="64B1A7EE" w14:textId="77777777" w:rsidR="004D63C9" w:rsidRPr="004D63C9" w:rsidRDefault="004D63C9" w:rsidP="004D63C9">
            <w:pPr>
              <w:pStyle w:val="5BacaanAsas"/>
              <w:rPr>
                <w:sz w:val="24"/>
                <w:szCs w:val="24"/>
              </w:rPr>
            </w:pPr>
            <w:r w:rsidRPr="004D63C9">
              <w:rPr>
                <w:rStyle w:val="TeksBacaan"/>
                <w:b w:val="0"/>
                <w:smallCaps w:val="0"/>
                <w:sz w:val="24"/>
                <w:szCs w:val="24"/>
              </w:rPr>
              <w:t xml:space="preserve">Rushami Zien Yusoff.  2005.  </w:t>
            </w:r>
            <w:r w:rsidRPr="004D63C9">
              <w:rPr>
                <w:rStyle w:val="TeksBacaan"/>
                <w:b w:val="0"/>
                <w:i/>
                <w:iCs/>
                <w:smallCaps w:val="0"/>
                <w:sz w:val="24"/>
                <w:szCs w:val="24"/>
              </w:rPr>
              <w:t>Pengurusan Kualiti: Prinsip dan Pelaksanaan</w:t>
            </w:r>
            <w:r w:rsidRPr="004D63C9">
              <w:rPr>
                <w:rStyle w:val="TeksBacaan"/>
                <w:b w:val="0"/>
                <w:smallCaps w:val="0"/>
                <w:sz w:val="24"/>
                <w:szCs w:val="24"/>
              </w:rPr>
              <w:t>.  Shah Alam: Pusat Penerbitan Universiti (UPENA).</w:t>
            </w:r>
          </w:p>
          <w:p w14:paraId="0E8440B0" w14:textId="77777777" w:rsidR="00EB196B" w:rsidRPr="004D63C9" w:rsidRDefault="00EB196B" w:rsidP="00F13FDE"/>
        </w:tc>
      </w:tr>
      <w:tr w:rsidR="00EB196B" w14:paraId="3C9992BC" w14:textId="77777777" w:rsidTr="004D63C9">
        <w:trPr>
          <w:trHeight w:val="2727"/>
        </w:trPr>
        <w:tc>
          <w:tcPr>
            <w:tcW w:w="673" w:type="dxa"/>
          </w:tcPr>
          <w:p w14:paraId="0DCC7FF8" w14:textId="77777777" w:rsidR="00EB196B" w:rsidRDefault="00EB196B"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7955FF25" w14:textId="77777777" w:rsidR="00EB196B" w:rsidRDefault="00EB196B" w:rsidP="00F13FDE">
            <w:pPr>
              <w:rPr>
                <w:rFonts w:cstheme="minorHAnsi"/>
                <w:b/>
                <w:bCs/>
                <w:color w:val="000000" w:themeColor="text1"/>
                <w:sz w:val="24"/>
                <w:szCs w:val="24"/>
              </w:rPr>
            </w:pPr>
            <w:r w:rsidRPr="00EB196B">
              <w:rPr>
                <w:rFonts w:cstheme="minorHAnsi"/>
                <w:b/>
                <w:bCs/>
                <w:color w:val="000000" w:themeColor="text1"/>
                <w:sz w:val="24"/>
                <w:szCs w:val="24"/>
              </w:rPr>
              <w:t xml:space="preserve">Senarai Hasil Pembelajaran Kursus </w:t>
            </w:r>
            <w:r w:rsidR="00E03D9F">
              <w:rPr>
                <w:rFonts w:cstheme="minorHAnsi"/>
                <w:b/>
                <w:bCs/>
                <w:color w:val="000000" w:themeColor="text1"/>
                <w:sz w:val="24"/>
                <w:szCs w:val="24"/>
              </w:rPr>
              <w:t>:</w:t>
            </w:r>
          </w:p>
          <w:p w14:paraId="732A2C2B" w14:textId="77777777" w:rsidR="00115406" w:rsidRDefault="00115406" w:rsidP="00F13FDE">
            <w:pPr>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032"/>
              <w:gridCol w:w="8504"/>
            </w:tblGrid>
            <w:tr w:rsidR="004D63C9" w:rsidRPr="00115406" w14:paraId="57CC0D86" w14:textId="77777777" w:rsidTr="006D5EAD">
              <w:tc>
                <w:tcPr>
                  <w:tcW w:w="1032" w:type="dxa"/>
                </w:tcPr>
                <w:p w14:paraId="33ED6608" w14:textId="77777777" w:rsidR="004D63C9" w:rsidRPr="00115406" w:rsidRDefault="004D63C9"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1</w:t>
                  </w:r>
                </w:p>
              </w:tc>
              <w:tc>
                <w:tcPr>
                  <w:tcW w:w="8504" w:type="dxa"/>
                </w:tcPr>
                <w:p w14:paraId="357016DA" w14:textId="77777777" w:rsidR="004D63C9" w:rsidRDefault="004D63C9" w:rsidP="00AD2CA2">
                  <w:pPr>
                    <w:rPr>
                      <w:sz w:val="24"/>
                      <w:szCs w:val="24"/>
                    </w:rPr>
                  </w:pPr>
                  <w:r w:rsidRPr="00C64E52">
                    <w:rPr>
                      <w:sz w:val="24"/>
                      <w:szCs w:val="24"/>
                    </w:rPr>
                    <w:t>Berupaya menggunakan konsep berkaitan pengurusan kualiti dalam isu-isu pengurusan kualiti</w:t>
                  </w:r>
                  <w:r>
                    <w:rPr>
                      <w:sz w:val="24"/>
                      <w:szCs w:val="24"/>
                    </w:rPr>
                    <w:t xml:space="preserve">. </w:t>
                  </w:r>
                </w:p>
                <w:p w14:paraId="282969C9" w14:textId="77777777" w:rsidR="00274E15" w:rsidRPr="00274E15" w:rsidRDefault="00274E15" w:rsidP="00AD2CA2">
                  <w:pPr>
                    <w:rPr>
                      <w:i/>
                      <w:sz w:val="24"/>
                      <w:szCs w:val="24"/>
                    </w:rPr>
                  </w:pPr>
                  <w:r w:rsidRPr="00274E15">
                    <w:rPr>
                      <w:i/>
                      <w:sz w:val="24"/>
                      <w:szCs w:val="24"/>
                    </w:rPr>
                    <w:t>Attempting to use the concept of quality management in relation to issues of quality management.</w:t>
                  </w:r>
                </w:p>
              </w:tc>
            </w:tr>
            <w:tr w:rsidR="004D63C9" w:rsidRPr="00115406" w14:paraId="1284CCDF" w14:textId="77777777" w:rsidTr="006D5EAD">
              <w:tc>
                <w:tcPr>
                  <w:tcW w:w="1032" w:type="dxa"/>
                </w:tcPr>
                <w:p w14:paraId="4A2FAEC9" w14:textId="77777777" w:rsidR="004D63C9" w:rsidRPr="00115406" w:rsidRDefault="004D63C9"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2</w:t>
                  </w:r>
                </w:p>
              </w:tc>
              <w:tc>
                <w:tcPr>
                  <w:tcW w:w="8504" w:type="dxa"/>
                </w:tcPr>
                <w:p w14:paraId="22513E72" w14:textId="77777777" w:rsidR="004D63C9" w:rsidRDefault="004D63C9" w:rsidP="004D63C9">
                  <w:pPr>
                    <w:jc w:val="both"/>
                    <w:rPr>
                      <w:sz w:val="24"/>
                      <w:szCs w:val="24"/>
                    </w:rPr>
                  </w:pPr>
                  <w:r w:rsidRPr="00FB6209">
                    <w:rPr>
                      <w:sz w:val="24"/>
                      <w:szCs w:val="24"/>
                    </w:rPr>
                    <w:t xml:space="preserve">Berupaya untuk menghubungkait pengalaman pembelajaran </w:t>
                  </w:r>
                  <w:r>
                    <w:rPr>
                      <w:sz w:val="24"/>
                      <w:szCs w:val="24"/>
                    </w:rPr>
                    <w:t>pengurusan kualit</w:t>
                  </w:r>
                  <w:r w:rsidRPr="00FB6209">
                    <w:rPr>
                      <w:sz w:val="24"/>
                      <w:szCs w:val="24"/>
                    </w:rPr>
                    <w:t>i</w:t>
                  </w:r>
                  <w:r>
                    <w:rPr>
                      <w:sz w:val="24"/>
                      <w:szCs w:val="24"/>
                    </w:rPr>
                    <w:t xml:space="preserve"> dengan isu pengurusan kualiti</w:t>
                  </w:r>
                </w:p>
                <w:p w14:paraId="21D564B2" w14:textId="77777777" w:rsidR="00274E15" w:rsidRPr="00274E15" w:rsidRDefault="00274E15" w:rsidP="004D63C9">
                  <w:pPr>
                    <w:jc w:val="both"/>
                    <w:rPr>
                      <w:i/>
                      <w:lang w:val="sv-SE"/>
                    </w:rPr>
                  </w:pPr>
                  <w:r w:rsidRPr="00274E15">
                    <w:rPr>
                      <w:i/>
                      <w:lang w:val="sv-SE"/>
                    </w:rPr>
                    <w:t>Attempts to correlate the learning experience of quality management with quality management issues</w:t>
                  </w:r>
                </w:p>
              </w:tc>
            </w:tr>
            <w:tr w:rsidR="004D63C9" w:rsidRPr="00115406" w14:paraId="24FB7BDC" w14:textId="77777777" w:rsidTr="006D5EAD">
              <w:tc>
                <w:tcPr>
                  <w:tcW w:w="1032" w:type="dxa"/>
                </w:tcPr>
                <w:p w14:paraId="0BB43013" w14:textId="77777777" w:rsidR="004D63C9" w:rsidRPr="00115406" w:rsidRDefault="004D63C9" w:rsidP="00F13FDE">
                  <w:pPr>
                    <w:rPr>
                      <w:rFonts w:ascii="Times New Roman" w:hAnsi="Times New Roman" w:cs="Times New Roman"/>
                      <w:b/>
                      <w:bCs/>
                      <w:color w:val="000000" w:themeColor="text1"/>
                      <w:sz w:val="24"/>
                      <w:szCs w:val="24"/>
                    </w:rPr>
                  </w:pPr>
                  <w:r w:rsidRPr="00115406">
                    <w:rPr>
                      <w:rFonts w:ascii="Times New Roman" w:hAnsi="Times New Roman" w:cs="Times New Roman"/>
                      <w:b/>
                      <w:bCs/>
                      <w:color w:val="000000" w:themeColor="text1"/>
                      <w:sz w:val="24"/>
                      <w:szCs w:val="24"/>
                    </w:rPr>
                    <w:t>HPK 3</w:t>
                  </w:r>
                </w:p>
              </w:tc>
              <w:tc>
                <w:tcPr>
                  <w:tcW w:w="8504" w:type="dxa"/>
                </w:tcPr>
                <w:p w14:paraId="1AA51110" w14:textId="77777777" w:rsidR="004D63C9" w:rsidRDefault="004D63C9" w:rsidP="00AD2CA2">
                  <w:pPr>
                    <w:jc w:val="both"/>
                    <w:rPr>
                      <w:sz w:val="24"/>
                      <w:szCs w:val="24"/>
                    </w:rPr>
                  </w:pPr>
                  <w:r w:rsidRPr="00FB6209">
                    <w:rPr>
                      <w:sz w:val="24"/>
                      <w:szCs w:val="24"/>
                    </w:rPr>
                    <w:t xml:space="preserve">Berupaya memberi respons mengenai keperluan </w:t>
                  </w:r>
                  <w:r>
                    <w:rPr>
                      <w:sz w:val="24"/>
                      <w:szCs w:val="24"/>
                    </w:rPr>
                    <w:t xml:space="preserve">dan kepentingan pengurusan kualiti </w:t>
                  </w:r>
                  <w:r w:rsidRPr="00FB6209">
                    <w:rPr>
                      <w:sz w:val="24"/>
                      <w:szCs w:val="24"/>
                    </w:rPr>
                    <w:t xml:space="preserve">dalam </w:t>
                  </w:r>
                  <w:r>
                    <w:rPr>
                      <w:sz w:val="24"/>
                      <w:szCs w:val="24"/>
                    </w:rPr>
                    <w:t xml:space="preserve">konteks </w:t>
                  </w:r>
                  <w:r w:rsidRPr="00FB6209">
                    <w:rPr>
                      <w:sz w:val="24"/>
                      <w:szCs w:val="24"/>
                    </w:rPr>
                    <w:t>kepimpinan</w:t>
                  </w:r>
                </w:p>
                <w:p w14:paraId="498C4337" w14:textId="77777777" w:rsidR="00274E15" w:rsidRPr="00274E15" w:rsidRDefault="00274E15" w:rsidP="00AD2CA2">
                  <w:pPr>
                    <w:jc w:val="both"/>
                    <w:rPr>
                      <w:rFonts w:eastAsia="Times New Roman" w:cstheme="minorHAnsi"/>
                      <w:i/>
                      <w:lang w:eastAsia="ms-MY"/>
                    </w:rPr>
                  </w:pPr>
                  <w:r w:rsidRPr="00274E15">
                    <w:rPr>
                      <w:rFonts w:eastAsia="Times New Roman" w:cstheme="minorHAnsi"/>
                      <w:i/>
                      <w:lang w:eastAsia="ms-MY"/>
                    </w:rPr>
                    <w:t>Able to respond to the needs and interests of quality management in the context of leadership</w:t>
                  </w:r>
                </w:p>
              </w:tc>
            </w:tr>
          </w:tbl>
          <w:p w14:paraId="5ECB6975" w14:textId="77777777" w:rsidR="00F13FDE" w:rsidRPr="00EB196B" w:rsidRDefault="00F13FDE" w:rsidP="00F13FDE">
            <w:pPr>
              <w:rPr>
                <w:rFonts w:cstheme="minorHAnsi"/>
                <w:b/>
                <w:bCs/>
                <w:color w:val="000000" w:themeColor="text1"/>
                <w:sz w:val="24"/>
                <w:szCs w:val="24"/>
              </w:rPr>
            </w:pPr>
          </w:p>
        </w:tc>
      </w:tr>
      <w:tr w:rsidR="006D5EAD" w14:paraId="19C13F24" w14:textId="77777777" w:rsidTr="006D5EAD">
        <w:trPr>
          <w:trHeight w:val="495"/>
        </w:trPr>
        <w:tc>
          <w:tcPr>
            <w:tcW w:w="673" w:type="dxa"/>
          </w:tcPr>
          <w:p w14:paraId="6A9EF8FB" w14:textId="77777777" w:rsidR="006D5EAD" w:rsidRDefault="006D5EAD" w:rsidP="00F13FDE">
            <w:pPr>
              <w:pStyle w:val="ListParagraph"/>
              <w:numPr>
                <w:ilvl w:val="0"/>
                <w:numId w:val="3"/>
              </w:numPr>
              <w:ind w:left="709" w:hanging="709"/>
              <w:contextualSpacing w:val="0"/>
              <w:rPr>
                <w:rFonts w:ascii="Arial" w:hAnsi="Arial" w:cs="Arial"/>
                <w:b/>
                <w:color w:val="0070C0"/>
              </w:rPr>
            </w:pPr>
          </w:p>
        </w:tc>
        <w:tc>
          <w:tcPr>
            <w:tcW w:w="9767" w:type="dxa"/>
            <w:gridSpan w:val="2"/>
          </w:tcPr>
          <w:p w14:paraId="6FC2A859" w14:textId="77777777" w:rsidR="006D5EAD" w:rsidRPr="00EB196B" w:rsidRDefault="00115406" w:rsidP="00F13FDE">
            <w:pPr>
              <w:rPr>
                <w:rFonts w:cstheme="minorHAnsi"/>
                <w:b/>
                <w:bCs/>
                <w:color w:val="000000" w:themeColor="text1"/>
                <w:sz w:val="24"/>
                <w:szCs w:val="24"/>
              </w:rPr>
            </w:pPr>
            <w:r>
              <w:rPr>
                <w:rFonts w:cstheme="minorHAnsi"/>
                <w:b/>
                <w:bCs/>
                <w:color w:val="000000" w:themeColor="text1"/>
                <w:sz w:val="24"/>
                <w:szCs w:val="24"/>
              </w:rPr>
              <w:t xml:space="preserve">Hasil Pembelajaran </w:t>
            </w:r>
            <w:r w:rsidR="006D5EAD">
              <w:rPr>
                <w:rFonts w:cstheme="minorHAnsi"/>
                <w:b/>
                <w:bCs/>
                <w:color w:val="000000" w:themeColor="text1"/>
                <w:sz w:val="24"/>
                <w:szCs w:val="24"/>
              </w:rPr>
              <w:t>Kerangka Kelayakan Malaysia (MQF)</w:t>
            </w:r>
          </w:p>
        </w:tc>
      </w:tr>
      <w:tr w:rsidR="006D5EAD" w14:paraId="21DA5575" w14:textId="77777777" w:rsidTr="004E7DA8">
        <w:trPr>
          <w:trHeight w:val="4617"/>
        </w:trPr>
        <w:tc>
          <w:tcPr>
            <w:tcW w:w="673" w:type="dxa"/>
          </w:tcPr>
          <w:p w14:paraId="25A015A1" w14:textId="77777777" w:rsidR="006D5EAD" w:rsidRDefault="006D5EAD" w:rsidP="00F13FDE">
            <w:pPr>
              <w:pStyle w:val="ListParagraph"/>
              <w:ind w:left="709"/>
              <w:contextualSpacing w:val="0"/>
              <w:rPr>
                <w:rFonts w:ascii="Arial" w:hAnsi="Arial" w:cs="Arial"/>
                <w:b/>
                <w:color w:val="0070C0"/>
              </w:rPr>
            </w:pPr>
          </w:p>
        </w:tc>
        <w:tc>
          <w:tcPr>
            <w:tcW w:w="9767" w:type="dxa"/>
            <w:gridSpan w:val="2"/>
          </w:tcPr>
          <w:tbl>
            <w:tblPr>
              <w:tblStyle w:val="TableGrid"/>
              <w:tblW w:w="8921" w:type="dxa"/>
              <w:tblLook w:val="0420" w:firstRow="1" w:lastRow="0" w:firstColumn="0" w:lastColumn="0" w:noHBand="0" w:noVBand="1"/>
            </w:tblPr>
            <w:tblGrid>
              <w:gridCol w:w="815"/>
              <w:gridCol w:w="8106"/>
            </w:tblGrid>
            <w:tr w:rsidR="006D5EAD" w:rsidRPr="00C51660" w14:paraId="089B1BF1" w14:textId="77777777" w:rsidTr="00CB3C92">
              <w:trPr>
                <w:trHeight w:val="236"/>
              </w:trPr>
              <w:tc>
                <w:tcPr>
                  <w:tcW w:w="815" w:type="dxa"/>
                  <w:hideMark/>
                </w:tcPr>
                <w:p w14:paraId="096A9B42"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w:t>
                  </w:r>
                  <w:r w:rsidRPr="00C51660">
                    <w:rPr>
                      <w:iCs/>
                      <w:color w:val="000000" w:themeColor="text1"/>
                      <w:sz w:val="24"/>
                      <w:szCs w:val="24"/>
                      <w:lang w:val="en-US"/>
                    </w:rPr>
                    <w:t>1</w:t>
                  </w:r>
                </w:p>
              </w:tc>
              <w:tc>
                <w:tcPr>
                  <w:tcW w:w="8106" w:type="dxa"/>
                  <w:hideMark/>
                </w:tcPr>
                <w:p w14:paraId="59D2D751"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Pengetahuan</w:t>
                  </w:r>
                </w:p>
              </w:tc>
            </w:tr>
            <w:tr w:rsidR="006D5EAD" w:rsidRPr="00C51660" w14:paraId="7DD12EDC" w14:textId="77777777" w:rsidTr="00CB3C92">
              <w:trPr>
                <w:trHeight w:val="236"/>
              </w:trPr>
              <w:tc>
                <w:tcPr>
                  <w:tcW w:w="815" w:type="dxa"/>
                  <w:hideMark/>
                </w:tcPr>
                <w:p w14:paraId="418B940A"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MQF2</w:t>
                  </w:r>
                </w:p>
              </w:tc>
              <w:tc>
                <w:tcPr>
                  <w:tcW w:w="8106" w:type="dxa"/>
                  <w:hideMark/>
                </w:tcPr>
                <w:p w14:paraId="22BB12E9"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Praktikal</w:t>
                  </w:r>
                </w:p>
              </w:tc>
            </w:tr>
            <w:tr w:rsidR="006D5EAD" w:rsidRPr="00C51660" w14:paraId="60FC6E74" w14:textId="77777777" w:rsidTr="00CB3C92">
              <w:trPr>
                <w:trHeight w:val="236"/>
              </w:trPr>
              <w:tc>
                <w:tcPr>
                  <w:tcW w:w="815" w:type="dxa"/>
                  <w:hideMark/>
                </w:tcPr>
                <w:p w14:paraId="5CFFB34B"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MQF3</w:t>
                  </w:r>
                </w:p>
              </w:tc>
              <w:tc>
                <w:tcPr>
                  <w:tcW w:w="8106" w:type="dxa"/>
                  <w:hideMark/>
                </w:tcPr>
                <w:p w14:paraId="588E2A5F"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dan Tanggungjawab Sosial</w:t>
                  </w:r>
                </w:p>
              </w:tc>
            </w:tr>
            <w:tr w:rsidR="006D5EAD" w:rsidRPr="00C51660" w14:paraId="373FB12D" w14:textId="77777777" w:rsidTr="00CB3C92">
              <w:trPr>
                <w:trHeight w:val="236"/>
              </w:trPr>
              <w:tc>
                <w:tcPr>
                  <w:tcW w:w="815" w:type="dxa"/>
                  <w:hideMark/>
                </w:tcPr>
                <w:p w14:paraId="4F264037"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MQF4</w:t>
                  </w:r>
                </w:p>
              </w:tc>
              <w:tc>
                <w:tcPr>
                  <w:tcW w:w="8106" w:type="dxa"/>
                  <w:hideMark/>
                </w:tcPr>
                <w:p w14:paraId="097A634A"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Nilai, sikap dan Profesionalisme</w:t>
                  </w:r>
                </w:p>
              </w:tc>
            </w:tr>
            <w:tr w:rsidR="006D5EAD" w:rsidRPr="00C51660" w14:paraId="1FEC369A" w14:textId="77777777" w:rsidTr="00CB3C92">
              <w:trPr>
                <w:trHeight w:val="236"/>
              </w:trPr>
              <w:tc>
                <w:tcPr>
                  <w:tcW w:w="815" w:type="dxa"/>
                  <w:hideMark/>
                </w:tcPr>
                <w:p w14:paraId="217CD408"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MQF5</w:t>
                  </w:r>
                </w:p>
              </w:tc>
              <w:tc>
                <w:tcPr>
                  <w:tcW w:w="8106" w:type="dxa"/>
                  <w:hideMark/>
                </w:tcPr>
                <w:p w14:paraId="4CDEF1B9"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Komunikasi, Kepimpinan dan Kemahiran Berkumpulan</w:t>
                  </w:r>
                </w:p>
              </w:tc>
            </w:tr>
            <w:tr w:rsidR="006D5EAD" w:rsidRPr="00C51660" w14:paraId="497188DE" w14:textId="77777777" w:rsidTr="00CB3C92">
              <w:trPr>
                <w:trHeight w:val="236"/>
              </w:trPr>
              <w:tc>
                <w:tcPr>
                  <w:tcW w:w="815" w:type="dxa"/>
                  <w:hideMark/>
                </w:tcPr>
                <w:p w14:paraId="43F7771B"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MQF6</w:t>
                  </w:r>
                </w:p>
              </w:tc>
              <w:tc>
                <w:tcPr>
                  <w:tcW w:w="8106" w:type="dxa"/>
                  <w:hideMark/>
                </w:tcPr>
                <w:p w14:paraId="07A11364"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Menyelesaikan Masalah dan Kemahiran Saintifik</w:t>
                  </w:r>
                </w:p>
              </w:tc>
            </w:tr>
            <w:tr w:rsidR="006D5EAD" w:rsidRPr="00C51660" w14:paraId="118DD7EA" w14:textId="77777777" w:rsidTr="00CB3C92">
              <w:trPr>
                <w:trHeight w:val="236"/>
              </w:trPr>
              <w:tc>
                <w:tcPr>
                  <w:tcW w:w="815" w:type="dxa"/>
                  <w:hideMark/>
                </w:tcPr>
                <w:p w14:paraId="239C8690"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MQF7</w:t>
                  </w:r>
                </w:p>
              </w:tc>
              <w:tc>
                <w:tcPr>
                  <w:tcW w:w="8106" w:type="dxa"/>
                  <w:hideMark/>
                </w:tcPr>
                <w:p w14:paraId="46E31AF4"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Mengurus Maklumat dan Pembelajaran Sepanjang Hayat</w:t>
                  </w:r>
                </w:p>
              </w:tc>
            </w:tr>
            <w:tr w:rsidR="006D5EAD" w:rsidRPr="00C51660" w14:paraId="366485A2" w14:textId="77777777" w:rsidTr="00CB3C92">
              <w:trPr>
                <w:trHeight w:val="236"/>
              </w:trPr>
              <w:tc>
                <w:tcPr>
                  <w:tcW w:w="815" w:type="dxa"/>
                  <w:hideMark/>
                </w:tcPr>
                <w:p w14:paraId="09A0D43F" w14:textId="77777777" w:rsidR="006D5EAD" w:rsidRPr="00C51660" w:rsidRDefault="006D5EAD" w:rsidP="00F13FDE">
                  <w:pPr>
                    <w:rPr>
                      <w:iCs/>
                      <w:color w:val="000000" w:themeColor="text1"/>
                      <w:sz w:val="24"/>
                      <w:szCs w:val="24"/>
                      <w:lang w:val="ms-MY"/>
                    </w:rPr>
                  </w:pPr>
                  <w:r>
                    <w:rPr>
                      <w:iCs/>
                      <w:color w:val="000000" w:themeColor="text1"/>
                      <w:sz w:val="24"/>
                      <w:szCs w:val="24"/>
                      <w:lang w:val="en-US"/>
                    </w:rPr>
                    <w:t>MQF8</w:t>
                  </w:r>
                </w:p>
              </w:tc>
              <w:tc>
                <w:tcPr>
                  <w:tcW w:w="8106" w:type="dxa"/>
                  <w:hideMark/>
                </w:tcPr>
                <w:p w14:paraId="79FB3D1D" w14:textId="77777777" w:rsidR="006D5EAD" w:rsidRPr="00C51660" w:rsidRDefault="006D5EAD" w:rsidP="00F13FDE">
                  <w:pPr>
                    <w:rPr>
                      <w:iCs/>
                      <w:color w:val="000000" w:themeColor="text1"/>
                      <w:sz w:val="24"/>
                      <w:szCs w:val="24"/>
                      <w:lang w:val="ms-MY"/>
                    </w:rPr>
                  </w:pPr>
                  <w:r w:rsidRPr="00C51660">
                    <w:rPr>
                      <w:iCs/>
                      <w:color w:val="000000" w:themeColor="text1"/>
                      <w:sz w:val="24"/>
                      <w:szCs w:val="24"/>
                      <w:lang w:val="en-US"/>
                    </w:rPr>
                    <w:t>Kemahiran Pengurusan dan Keusahawanan</w:t>
                  </w:r>
                </w:p>
              </w:tc>
            </w:tr>
          </w:tbl>
          <w:p w14:paraId="49677AAF" w14:textId="77777777" w:rsidR="006D5EAD" w:rsidRDefault="006D5EAD" w:rsidP="00F13FDE">
            <w:pPr>
              <w:rPr>
                <w:rFonts w:cstheme="minorHAnsi"/>
                <w:b/>
                <w:bCs/>
                <w:color w:val="000000" w:themeColor="text1"/>
                <w:sz w:val="24"/>
                <w:szCs w:val="24"/>
              </w:rPr>
            </w:pPr>
          </w:p>
        </w:tc>
      </w:tr>
    </w:tbl>
    <w:p w14:paraId="500D20BA" w14:textId="77777777" w:rsidR="006D5EAD" w:rsidRDefault="006D5EAD" w:rsidP="00F13FDE">
      <w:pPr>
        <w:spacing w:after="0" w:line="240" w:lineRule="auto"/>
        <w:rPr>
          <w:b/>
          <w:color w:val="000000" w:themeColor="text1"/>
          <w:sz w:val="24"/>
          <w:szCs w:val="24"/>
        </w:rPr>
        <w:sectPr w:rsidR="006D5EAD" w:rsidSect="00EB196B">
          <w:pgSz w:w="11906" w:h="16838"/>
          <w:pgMar w:top="1440" w:right="1016" w:bottom="1440" w:left="1080" w:header="706" w:footer="475" w:gutter="0"/>
          <w:cols w:space="708"/>
          <w:docGrid w:linePitch="360"/>
        </w:sectPr>
      </w:pPr>
    </w:p>
    <w:p w14:paraId="22AD5464" w14:textId="77777777" w:rsidR="006D5EAD" w:rsidRPr="006D5EAD" w:rsidRDefault="006D5EAD" w:rsidP="00F13FDE">
      <w:pPr>
        <w:pStyle w:val="ListParagraph"/>
        <w:numPr>
          <w:ilvl w:val="0"/>
          <w:numId w:val="3"/>
        </w:numPr>
        <w:spacing w:after="0" w:line="240" w:lineRule="auto"/>
        <w:ind w:left="-180" w:hanging="450"/>
        <w:rPr>
          <w:b/>
          <w:sz w:val="24"/>
          <w:szCs w:val="24"/>
        </w:rPr>
      </w:pPr>
      <w:r w:rsidRPr="00EB196B">
        <w:rPr>
          <w:rFonts w:cstheme="minorHAnsi"/>
          <w:b/>
          <w:bCs/>
          <w:color w:val="000000" w:themeColor="text1"/>
          <w:sz w:val="24"/>
          <w:szCs w:val="24"/>
          <w:lang w:val="ms-MY" w:eastAsia="en-MY"/>
        </w:rPr>
        <w:lastRenderedPageBreak/>
        <w:t>Pentaksiran</w:t>
      </w:r>
      <w:r w:rsidRPr="00EB196B">
        <w:rPr>
          <w:rFonts w:cstheme="minorHAnsi"/>
          <w:b/>
          <w:color w:val="000000" w:themeColor="text1"/>
          <w:sz w:val="24"/>
          <w:szCs w:val="24"/>
          <w:lang w:val="ms-MY" w:eastAsia="en-MY"/>
        </w:rPr>
        <w:t xml:space="preserve">: </w:t>
      </w:r>
    </w:p>
    <w:p w14:paraId="6E8B4B7B" w14:textId="77777777" w:rsidR="00D955BA" w:rsidRPr="006D5EAD" w:rsidRDefault="00D955BA" w:rsidP="00F13FDE">
      <w:pPr>
        <w:spacing w:after="0" w:line="240" w:lineRule="auto"/>
        <w:rPr>
          <w:b/>
          <w:sz w:val="24"/>
          <w:szCs w:val="24"/>
        </w:rPr>
      </w:pPr>
      <w:r w:rsidRPr="006D5EAD">
        <w:rPr>
          <w:b/>
          <w:color w:val="000000" w:themeColor="text1"/>
          <w:sz w:val="24"/>
          <w:szCs w:val="24"/>
        </w:rPr>
        <w:t>Pelan Pentaksiran Kursus</w:t>
      </w:r>
      <w:r w:rsidR="001F2FFC">
        <w:rPr>
          <w:b/>
          <w:color w:val="000000" w:themeColor="text1"/>
          <w:sz w:val="24"/>
          <w:szCs w:val="24"/>
        </w:rPr>
        <w:t xml:space="preserve"> LMCR2312 Asas Pengurusan Kualiti</w:t>
      </w:r>
    </w:p>
    <w:tbl>
      <w:tblPr>
        <w:tblStyle w:val="TableGrid"/>
        <w:tblW w:w="15745" w:type="dxa"/>
        <w:jc w:val="center"/>
        <w:tblLayout w:type="fixed"/>
        <w:tblLook w:val="0420" w:firstRow="1" w:lastRow="0" w:firstColumn="0" w:lastColumn="0" w:noHBand="0" w:noVBand="1"/>
      </w:tblPr>
      <w:tblGrid>
        <w:gridCol w:w="439"/>
        <w:gridCol w:w="3701"/>
        <w:gridCol w:w="529"/>
        <w:gridCol w:w="2801"/>
        <w:gridCol w:w="450"/>
        <w:gridCol w:w="837"/>
        <w:gridCol w:w="1569"/>
        <w:gridCol w:w="1761"/>
        <w:gridCol w:w="900"/>
        <w:gridCol w:w="948"/>
        <w:gridCol w:w="836"/>
        <w:gridCol w:w="974"/>
      </w:tblGrid>
      <w:tr w:rsidR="005A5964" w:rsidRPr="002B66AB" w14:paraId="69736758" w14:textId="77777777" w:rsidTr="00EF7C79">
        <w:trPr>
          <w:trHeight w:val="413"/>
          <w:jc w:val="center"/>
        </w:trPr>
        <w:tc>
          <w:tcPr>
            <w:tcW w:w="4140" w:type="dxa"/>
            <w:gridSpan w:val="2"/>
            <w:vMerge w:val="restart"/>
            <w:vAlign w:val="center"/>
            <w:hideMark/>
          </w:tcPr>
          <w:p w14:paraId="70DB8EA3" w14:textId="77777777" w:rsidR="005A5964" w:rsidRPr="002B66AB" w:rsidRDefault="00F13FDE" w:rsidP="00F13FDE">
            <w:pPr>
              <w:rPr>
                <w:b/>
                <w:bCs/>
              </w:rPr>
            </w:pPr>
            <w:r>
              <w:rPr>
                <w:b/>
                <w:bCs/>
              </w:rPr>
              <w:t>LMCR3362</w:t>
            </w:r>
            <w:r w:rsidR="005A5964" w:rsidRPr="002B66AB">
              <w:rPr>
                <w:b/>
                <w:bCs/>
              </w:rPr>
              <w:t xml:space="preserve">: </w:t>
            </w:r>
            <w:r>
              <w:rPr>
                <w:b/>
                <w:bCs/>
              </w:rPr>
              <w:t>Perlembagaan dan Masyarakat</w:t>
            </w:r>
            <w:r w:rsidR="005A5964" w:rsidRPr="002B66AB">
              <w:rPr>
                <w:b/>
                <w:bCs/>
              </w:rPr>
              <w:t xml:space="preserve"> </w:t>
            </w:r>
          </w:p>
          <w:p w14:paraId="31FC0537" w14:textId="77777777" w:rsidR="005A5964" w:rsidRPr="002B66AB" w:rsidRDefault="005A5964" w:rsidP="00F13FDE">
            <w:pPr>
              <w:rPr>
                <w:b/>
                <w:bCs/>
              </w:rPr>
            </w:pPr>
          </w:p>
          <w:p w14:paraId="2C60EE84" w14:textId="77777777" w:rsidR="005A5964" w:rsidRPr="002B66AB" w:rsidRDefault="005A5964" w:rsidP="00F13FDE">
            <w:pPr>
              <w:rPr>
                <w:lang w:val="en-US"/>
              </w:rPr>
            </w:pPr>
            <w:r w:rsidRPr="002B66AB">
              <w:t>Di akhir kursus ini, pelajar seharusnya berkebolehan untuk:</w:t>
            </w:r>
          </w:p>
        </w:tc>
        <w:tc>
          <w:tcPr>
            <w:tcW w:w="529" w:type="dxa"/>
            <w:vMerge w:val="restart"/>
            <w:textDirection w:val="btLr"/>
            <w:vAlign w:val="center"/>
            <w:hideMark/>
          </w:tcPr>
          <w:p w14:paraId="1DAB0822" w14:textId="77777777" w:rsidR="005A5964" w:rsidRPr="002B66AB" w:rsidRDefault="00B02116" w:rsidP="00F13FDE">
            <w:pPr>
              <w:ind w:left="113" w:right="113"/>
              <w:jc w:val="center"/>
              <w:rPr>
                <w:lang w:val="en-US"/>
              </w:rPr>
            </w:pPr>
            <w:r>
              <w:rPr>
                <w:b/>
                <w:bCs/>
              </w:rPr>
              <w:t>Tahap Takson</w:t>
            </w:r>
            <w:r w:rsidR="005A5964" w:rsidRPr="002B66AB">
              <w:rPr>
                <w:b/>
                <w:bCs/>
              </w:rPr>
              <w:t>omi</w:t>
            </w:r>
          </w:p>
        </w:tc>
        <w:tc>
          <w:tcPr>
            <w:tcW w:w="2801" w:type="dxa"/>
            <w:vMerge w:val="restart"/>
            <w:vAlign w:val="center"/>
          </w:tcPr>
          <w:p w14:paraId="4563D372" w14:textId="77777777" w:rsidR="005A5964" w:rsidRPr="002B66AB" w:rsidRDefault="005A5964" w:rsidP="00F13FDE">
            <w:pPr>
              <w:contextualSpacing/>
              <w:jc w:val="center"/>
              <w:rPr>
                <w:lang w:val="en-US"/>
              </w:rPr>
            </w:pPr>
            <w:r w:rsidRPr="002B66AB">
              <w:rPr>
                <w:b/>
                <w:bCs/>
                <w:lang w:val="en-US"/>
              </w:rPr>
              <w:t>Indikator</w:t>
            </w:r>
          </w:p>
          <w:p w14:paraId="21B3A71D" w14:textId="77777777" w:rsidR="005A5964" w:rsidRPr="002B66AB" w:rsidRDefault="005A5964" w:rsidP="00F13FDE">
            <w:pPr>
              <w:jc w:val="center"/>
              <w:rPr>
                <w:b/>
                <w:bCs/>
              </w:rPr>
            </w:pPr>
          </w:p>
        </w:tc>
        <w:tc>
          <w:tcPr>
            <w:tcW w:w="450" w:type="dxa"/>
            <w:vMerge w:val="restart"/>
            <w:textDirection w:val="btLr"/>
            <w:vAlign w:val="center"/>
            <w:hideMark/>
          </w:tcPr>
          <w:p w14:paraId="041ED031" w14:textId="77777777" w:rsidR="005A5964" w:rsidRPr="002B66AB" w:rsidRDefault="005A5964" w:rsidP="00F13FDE">
            <w:pPr>
              <w:ind w:left="113" w:right="113"/>
              <w:jc w:val="center"/>
              <w:rPr>
                <w:b/>
                <w:lang w:val="en-US"/>
              </w:rPr>
            </w:pPr>
            <w:r w:rsidRPr="002B66AB">
              <w:rPr>
                <w:b/>
                <w:lang w:val="en-US"/>
              </w:rPr>
              <w:t>MQF</w:t>
            </w:r>
          </w:p>
        </w:tc>
        <w:tc>
          <w:tcPr>
            <w:tcW w:w="837" w:type="dxa"/>
            <w:vMerge w:val="restart"/>
            <w:textDirection w:val="btLr"/>
            <w:vAlign w:val="center"/>
          </w:tcPr>
          <w:p w14:paraId="2D25944F" w14:textId="77777777" w:rsidR="005A5964" w:rsidRPr="002B66AB" w:rsidRDefault="005A5964" w:rsidP="00F13FDE">
            <w:pPr>
              <w:ind w:left="113" w:right="113"/>
              <w:rPr>
                <w:b/>
                <w:lang w:val="en-US"/>
              </w:rPr>
            </w:pPr>
            <w:r w:rsidRPr="002B66AB">
              <w:rPr>
                <w:b/>
                <w:lang w:val="en-US"/>
              </w:rPr>
              <w:t>*Pemboleh (1) / *Penentu (2)</w:t>
            </w:r>
          </w:p>
        </w:tc>
        <w:tc>
          <w:tcPr>
            <w:tcW w:w="1569" w:type="dxa"/>
            <w:vMerge w:val="restart"/>
            <w:textDirection w:val="btLr"/>
            <w:vAlign w:val="center"/>
            <w:hideMark/>
          </w:tcPr>
          <w:p w14:paraId="15B7707F" w14:textId="77777777" w:rsidR="005A5964" w:rsidRPr="002B66AB" w:rsidRDefault="005A5964" w:rsidP="00F13FDE">
            <w:pPr>
              <w:ind w:left="113" w:right="113"/>
              <w:jc w:val="center"/>
              <w:rPr>
                <w:b/>
                <w:lang w:val="en-US"/>
              </w:rPr>
            </w:pPr>
            <w:r w:rsidRPr="002B66AB">
              <w:rPr>
                <w:b/>
                <w:bCs/>
              </w:rPr>
              <w:t>Kaedah Penyampaian</w:t>
            </w:r>
          </w:p>
        </w:tc>
        <w:tc>
          <w:tcPr>
            <w:tcW w:w="4445" w:type="dxa"/>
            <w:gridSpan w:val="4"/>
            <w:hideMark/>
          </w:tcPr>
          <w:p w14:paraId="39636ACA" w14:textId="77777777" w:rsidR="005A5964" w:rsidRPr="002B66AB" w:rsidRDefault="005A5964" w:rsidP="00F13FDE">
            <w:pPr>
              <w:ind w:left="113" w:right="113"/>
              <w:jc w:val="center"/>
              <w:rPr>
                <w:b/>
                <w:bCs/>
              </w:rPr>
            </w:pPr>
            <w:r w:rsidRPr="002B66AB">
              <w:rPr>
                <w:b/>
                <w:bCs/>
              </w:rPr>
              <w:t>Kaedah Pentaksiran</w:t>
            </w:r>
          </w:p>
        </w:tc>
        <w:tc>
          <w:tcPr>
            <w:tcW w:w="974" w:type="dxa"/>
            <w:vMerge w:val="restart"/>
            <w:textDirection w:val="btLr"/>
          </w:tcPr>
          <w:p w14:paraId="36049921" w14:textId="77777777" w:rsidR="005A5964" w:rsidRPr="002B66AB" w:rsidRDefault="005A5964" w:rsidP="00F13FDE">
            <w:pPr>
              <w:ind w:left="113" w:right="113"/>
              <w:jc w:val="center"/>
              <w:rPr>
                <w:b/>
                <w:bCs/>
              </w:rPr>
            </w:pPr>
            <w:r w:rsidRPr="002B66AB">
              <w:rPr>
                <w:b/>
                <w:bCs/>
              </w:rPr>
              <w:t>Beban Pembelajaran Pelajar (SLT)</w:t>
            </w:r>
          </w:p>
        </w:tc>
      </w:tr>
      <w:tr w:rsidR="004B28E6" w:rsidRPr="002B66AB" w14:paraId="59623090" w14:textId="77777777" w:rsidTr="00F74508">
        <w:trPr>
          <w:cantSplit/>
          <w:trHeight w:val="2105"/>
          <w:jc w:val="center"/>
        </w:trPr>
        <w:tc>
          <w:tcPr>
            <w:tcW w:w="4140" w:type="dxa"/>
            <w:gridSpan w:val="2"/>
            <w:vMerge/>
            <w:hideMark/>
          </w:tcPr>
          <w:p w14:paraId="0B508B71" w14:textId="77777777" w:rsidR="004B28E6" w:rsidRPr="002B66AB" w:rsidRDefault="004B28E6" w:rsidP="00F13FDE">
            <w:pPr>
              <w:rPr>
                <w:lang w:val="en-US"/>
              </w:rPr>
            </w:pPr>
          </w:p>
        </w:tc>
        <w:tc>
          <w:tcPr>
            <w:tcW w:w="529" w:type="dxa"/>
            <w:vMerge/>
            <w:hideMark/>
          </w:tcPr>
          <w:p w14:paraId="2C0213D1" w14:textId="77777777" w:rsidR="004B28E6" w:rsidRPr="002B66AB" w:rsidRDefault="004B28E6" w:rsidP="00F13FDE">
            <w:pPr>
              <w:rPr>
                <w:lang w:val="en-US"/>
              </w:rPr>
            </w:pPr>
          </w:p>
        </w:tc>
        <w:tc>
          <w:tcPr>
            <w:tcW w:w="2801" w:type="dxa"/>
            <w:vMerge/>
          </w:tcPr>
          <w:p w14:paraId="66BF0161" w14:textId="77777777" w:rsidR="004B28E6" w:rsidRPr="002B66AB" w:rsidRDefault="004B28E6" w:rsidP="00F13FDE">
            <w:pPr>
              <w:rPr>
                <w:lang w:val="en-US"/>
              </w:rPr>
            </w:pPr>
          </w:p>
        </w:tc>
        <w:tc>
          <w:tcPr>
            <w:tcW w:w="450" w:type="dxa"/>
            <w:vMerge/>
            <w:vAlign w:val="center"/>
            <w:hideMark/>
          </w:tcPr>
          <w:p w14:paraId="48A4D8E1" w14:textId="77777777" w:rsidR="004B28E6" w:rsidRPr="002B66AB" w:rsidRDefault="004B28E6" w:rsidP="00F13FDE">
            <w:pPr>
              <w:jc w:val="center"/>
              <w:rPr>
                <w:lang w:val="en-US"/>
              </w:rPr>
            </w:pPr>
          </w:p>
        </w:tc>
        <w:tc>
          <w:tcPr>
            <w:tcW w:w="837" w:type="dxa"/>
            <w:vMerge/>
            <w:vAlign w:val="center"/>
            <w:hideMark/>
          </w:tcPr>
          <w:p w14:paraId="77210621" w14:textId="77777777" w:rsidR="004B28E6" w:rsidRPr="002B66AB" w:rsidRDefault="004B28E6" w:rsidP="00F13FDE">
            <w:pPr>
              <w:jc w:val="center"/>
              <w:rPr>
                <w:lang w:val="en-US"/>
              </w:rPr>
            </w:pPr>
          </w:p>
        </w:tc>
        <w:tc>
          <w:tcPr>
            <w:tcW w:w="1569" w:type="dxa"/>
            <w:vMerge/>
            <w:hideMark/>
          </w:tcPr>
          <w:p w14:paraId="48F50A63" w14:textId="77777777" w:rsidR="004B28E6" w:rsidRPr="002B66AB" w:rsidRDefault="004B28E6" w:rsidP="00F13FDE">
            <w:pPr>
              <w:rPr>
                <w:lang w:val="en-US"/>
              </w:rPr>
            </w:pPr>
          </w:p>
        </w:tc>
        <w:tc>
          <w:tcPr>
            <w:tcW w:w="1761" w:type="dxa"/>
            <w:textDirection w:val="btLr"/>
            <w:vAlign w:val="center"/>
          </w:tcPr>
          <w:p w14:paraId="7B9C4F1A" w14:textId="77777777" w:rsidR="004B28E6" w:rsidRPr="00EF7C79" w:rsidRDefault="004B28E6" w:rsidP="00C859C0">
            <w:pPr>
              <w:jc w:val="center"/>
              <w:rPr>
                <w:b/>
              </w:rPr>
            </w:pPr>
            <w:r>
              <w:rPr>
                <w:b/>
              </w:rPr>
              <w:t>Refleksi Berkumpulan</w:t>
            </w:r>
          </w:p>
        </w:tc>
        <w:tc>
          <w:tcPr>
            <w:tcW w:w="900" w:type="dxa"/>
            <w:textDirection w:val="btLr"/>
            <w:vAlign w:val="center"/>
          </w:tcPr>
          <w:p w14:paraId="3693A22A" w14:textId="77777777" w:rsidR="004B28E6" w:rsidRPr="00EF7C79" w:rsidRDefault="004B28E6" w:rsidP="00F13FDE">
            <w:pPr>
              <w:ind w:left="113" w:right="113"/>
              <w:jc w:val="center"/>
              <w:rPr>
                <w:b/>
              </w:rPr>
            </w:pPr>
            <w:r w:rsidRPr="00EF7C79">
              <w:rPr>
                <w:b/>
              </w:rPr>
              <w:t xml:space="preserve">Pembentangan Lisan </w:t>
            </w:r>
            <w:r>
              <w:rPr>
                <w:b/>
              </w:rPr>
              <w:t xml:space="preserve">Bab Dalam Buku  </w:t>
            </w:r>
            <w:r w:rsidRPr="00EF7C79">
              <w:rPr>
                <w:b/>
              </w:rPr>
              <w:t>Berkumpulan</w:t>
            </w:r>
          </w:p>
        </w:tc>
        <w:tc>
          <w:tcPr>
            <w:tcW w:w="948" w:type="dxa"/>
            <w:textDirection w:val="btLr"/>
          </w:tcPr>
          <w:p w14:paraId="58C0F9B3" w14:textId="77777777" w:rsidR="004B28E6" w:rsidRPr="00EF7C79" w:rsidRDefault="004B28E6" w:rsidP="00F13FDE">
            <w:pPr>
              <w:ind w:left="113" w:right="113"/>
              <w:jc w:val="center"/>
              <w:rPr>
                <w:b/>
              </w:rPr>
            </w:pPr>
            <w:r w:rsidRPr="00EF7C79">
              <w:rPr>
                <w:b/>
              </w:rPr>
              <w:t xml:space="preserve">Pembentangan Lisan </w:t>
            </w:r>
            <w:r>
              <w:rPr>
                <w:b/>
              </w:rPr>
              <w:t xml:space="preserve">Tugasan </w:t>
            </w:r>
            <w:r w:rsidRPr="00EF7C79">
              <w:rPr>
                <w:b/>
              </w:rPr>
              <w:t>Berkumpulan</w:t>
            </w:r>
          </w:p>
        </w:tc>
        <w:tc>
          <w:tcPr>
            <w:tcW w:w="836" w:type="dxa"/>
            <w:textDirection w:val="btLr"/>
            <w:vAlign w:val="center"/>
          </w:tcPr>
          <w:p w14:paraId="7E383D10" w14:textId="77777777" w:rsidR="004B28E6" w:rsidRPr="00EF7C79" w:rsidRDefault="004B28E6" w:rsidP="000D56CD">
            <w:pPr>
              <w:ind w:left="113" w:right="113"/>
              <w:jc w:val="center"/>
              <w:rPr>
                <w:b/>
              </w:rPr>
            </w:pPr>
            <w:r>
              <w:rPr>
                <w:b/>
              </w:rPr>
              <w:t>Laporan Tugasan Bertulis  Berkumpulan</w:t>
            </w:r>
          </w:p>
        </w:tc>
        <w:tc>
          <w:tcPr>
            <w:tcW w:w="974" w:type="dxa"/>
            <w:vMerge/>
            <w:textDirection w:val="btLr"/>
          </w:tcPr>
          <w:p w14:paraId="4E8B8460" w14:textId="77777777" w:rsidR="004B28E6" w:rsidRPr="002B66AB" w:rsidRDefault="004B28E6" w:rsidP="00F13FDE">
            <w:pPr>
              <w:ind w:left="113" w:right="113"/>
              <w:rPr>
                <w:rFonts w:cs="Arial"/>
                <w:lang w:val="en-US"/>
              </w:rPr>
            </w:pPr>
          </w:p>
        </w:tc>
      </w:tr>
      <w:tr w:rsidR="004B28E6" w:rsidRPr="007D716D" w14:paraId="355F700A" w14:textId="77777777" w:rsidTr="00F74508">
        <w:trPr>
          <w:cantSplit/>
          <w:trHeight w:val="1134"/>
          <w:jc w:val="center"/>
        </w:trPr>
        <w:tc>
          <w:tcPr>
            <w:tcW w:w="439" w:type="dxa"/>
            <w:hideMark/>
          </w:tcPr>
          <w:p w14:paraId="26EDEE6A" w14:textId="77777777" w:rsidR="004B28E6" w:rsidRPr="007D716D" w:rsidRDefault="004B28E6" w:rsidP="00F13FDE">
            <w:pPr>
              <w:rPr>
                <w:lang w:val="en-US"/>
              </w:rPr>
            </w:pPr>
            <w:r w:rsidRPr="007D716D">
              <w:t>1.</w:t>
            </w:r>
          </w:p>
        </w:tc>
        <w:tc>
          <w:tcPr>
            <w:tcW w:w="3701" w:type="dxa"/>
          </w:tcPr>
          <w:p w14:paraId="10E013C7" w14:textId="77777777" w:rsidR="004B28E6" w:rsidRPr="00C64E52" w:rsidRDefault="004B28E6" w:rsidP="00AD2CA2">
            <w:pPr>
              <w:rPr>
                <w:sz w:val="24"/>
                <w:szCs w:val="24"/>
              </w:rPr>
            </w:pPr>
            <w:r w:rsidRPr="00C64E52">
              <w:rPr>
                <w:sz w:val="24"/>
                <w:szCs w:val="24"/>
              </w:rPr>
              <w:t>Berupaya menggunakan konsep berkaitan pengurusan kualiti dalam isu-isu pengurusan kualiti</w:t>
            </w:r>
            <w:r>
              <w:rPr>
                <w:sz w:val="24"/>
                <w:szCs w:val="24"/>
              </w:rPr>
              <w:t xml:space="preserve">. </w:t>
            </w:r>
          </w:p>
        </w:tc>
        <w:tc>
          <w:tcPr>
            <w:tcW w:w="529" w:type="dxa"/>
            <w:vAlign w:val="center"/>
          </w:tcPr>
          <w:p w14:paraId="7F6386C4" w14:textId="77777777" w:rsidR="004B28E6" w:rsidRPr="007D716D" w:rsidRDefault="004B28E6" w:rsidP="00447491">
            <w:pPr>
              <w:rPr>
                <w:lang w:val="en-US"/>
              </w:rPr>
            </w:pPr>
            <w:r w:rsidRPr="007D716D">
              <w:rPr>
                <w:lang w:val="en-US"/>
              </w:rPr>
              <w:t>A</w:t>
            </w:r>
            <w:r>
              <w:rPr>
                <w:lang w:val="en-US"/>
              </w:rPr>
              <w:t>3</w:t>
            </w:r>
          </w:p>
        </w:tc>
        <w:tc>
          <w:tcPr>
            <w:tcW w:w="2801" w:type="dxa"/>
          </w:tcPr>
          <w:p w14:paraId="2836065D" w14:textId="77777777" w:rsidR="004B28E6" w:rsidRPr="007D716D" w:rsidRDefault="004B28E6" w:rsidP="004D63C9">
            <w:pPr>
              <w:numPr>
                <w:ilvl w:val="0"/>
                <w:numId w:val="1"/>
              </w:numPr>
              <w:tabs>
                <w:tab w:val="clear" w:pos="720"/>
              </w:tabs>
              <w:ind w:left="178" w:hanging="180"/>
              <w:contextualSpacing/>
              <w:rPr>
                <w:lang w:val="en-US"/>
              </w:rPr>
            </w:pPr>
            <w:r w:rsidRPr="007D716D">
              <w:rPr>
                <w:lang w:val="ms-MY"/>
              </w:rPr>
              <w:t>Mengenal</w:t>
            </w:r>
            <w:r>
              <w:rPr>
                <w:lang w:val="ms-MY"/>
              </w:rPr>
              <w:t xml:space="preserve"> </w:t>
            </w:r>
            <w:r w:rsidRPr="007D716D">
              <w:rPr>
                <w:lang w:val="ms-MY"/>
              </w:rPr>
              <w:t xml:space="preserve">pasti dan membincangkan konsep-konsep falsafah dan </w:t>
            </w:r>
            <w:r>
              <w:rPr>
                <w:lang w:val="ms-MY"/>
              </w:rPr>
              <w:t>latar belakang serta isu-isu pengurusan kualiti</w:t>
            </w:r>
            <w:r w:rsidRPr="007D716D">
              <w:rPr>
                <w:lang w:val="ms-MY"/>
              </w:rPr>
              <w:t>.</w:t>
            </w:r>
          </w:p>
        </w:tc>
        <w:tc>
          <w:tcPr>
            <w:tcW w:w="450" w:type="dxa"/>
            <w:vAlign w:val="center"/>
          </w:tcPr>
          <w:p w14:paraId="3B9EECAF" w14:textId="77777777" w:rsidR="004B28E6" w:rsidRPr="007D716D" w:rsidRDefault="004B28E6" w:rsidP="00F13FDE">
            <w:pPr>
              <w:jc w:val="center"/>
              <w:rPr>
                <w:lang w:val="en-US"/>
              </w:rPr>
            </w:pPr>
            <w:r>
              <w:rPr>
                <w:lang w:val="en-US"/>
              </w:rPr>
              <w:t>3</w:t>
            </w:r>
          </w:p>
        </w:tc>
        <w:tc>
          <w:tcPr>
            <w:tcW w:w="837" w:type="dxa"/>
            <w:textDirection w:val="btLr"/>
            <w:vAlign w:val="center"/>
          </w:tcPr>
          <w:p w14:paraId="5AEAD9AD" w14:textId="77777777" w:rsidR="004B28E6" w:rsidRPr="007D716D" w:rsidRDefault="004B28E6" w:rsidP="00F13FDE">
            <w:pPr>
              <w:ind w:left="113" w:right="113"/>
              <w:jc w:val="center"/>
              <w:rPr>
                <w:lang w:val="en-US"/>
              </w:rPr>
            </w:pPr>
            <w:r w:rsidRPr="007D716D">
              <w:rPr>
                <w:lang w:val="en-US"/>
              </w:rPr>
              <w:t>Tidak berkenaan</w:t>
            </w:r>
          </w:p>
        </w:tc>
        <w:tc>
          <w:tcPr>
            <w:tcW w:w="1569" w:type="dxa"/>
          </w:tcPr>
          <w:p w14:paraId="7EADB575" w14:textId="77777777" w:rsidR="004B28E6" w:rsidRPr="002A4D5C" w:rsidRDefault="004B28E6" w:rsidP="00447491">
            <w:pPr>
              <w:pStyle w:val="ListParagraph"/>
              <w:numPr>
                <w:ilvl w:val="0"/>
                <w:numId w:val="7"/>
              </w:numPr>
              <w:spacing w:before="40" w:after="40"/>
              <w:ind w:left="252" w:hanging="180"/>
              <w:rPr>
                <w:rFonts w:ascii="Calibri" w:hAnsi="Calibri" w:cs="Calibri"/>
                <w:iCs/>
                <w:sz w:val="20"/>
                <w:szCs w:val="20"/>
                <w:lang w:val="ms-MY"/>
              </w:rPr>
            </w:pPr>
            <w:r w:rsidRPr="002A4D5C">
              <w:rPr>
                <w:rFonts w:ascii="Calibri" w:hAnsi="Calibri" w:cs="Calibri"/>
                <w:iCs/>
                <w:sz w:val="20"/>
                <w:szCs w:val="20"/>
                <w:lang w:val="ms-MY"/>
              </w:rPr>
              <w:t xml:space="preserve">Kuliah </w:t>
            </w:r>
            <w:r>
              <w:rPr>
                <w:rFonts w:ascii="Calibri" w:hAnsi="Calibri" w:cs="Calibri"/>
                <w:iCs/>
                <w:sz w:val="20"/>
                <w:szCs w:val="20"/>
                <w:lang w:val="ms-MY"/>
              </w:rPr>
              <w:t>Interaktif</w:t>
            </w:r>
          </w:p>
          <w:p w14:paraId="6917541E" w14:textId="77777777" w:rsidR="004B28E6" w:rsidRPr="001534AA" w:rsidRDefault="004B28E6" w:rsidP="00C859C0">
            <w:pPr>
              <w:spacing w:before="40" w:after="40"/>
              <w:ind w:left="252" w:hanging="180"/>
              <w:rPr>
                <w:rFonts w:ascii="Calibri" w:hAnsi="Calibri" w:cs="Calibri"/>
                <w:iCs/>
                <w:sz w:val="20"/>
                <w:szCs w:val="20"/>
                <w:lang w:val="ms-MY"/>
              </w:rPr>
            </w:pPr>
          </w:p>
        </w:tc>
        <w:tc>
          <w:tcPr>
            <w:tcW w:w="1761" w:type="dxa"/>
            <w:vAlign w:val="center"/>
          </w:tcPr>
          <w:p w14:paraId="3F03049A" w14:textId="77777777" w:rsidR="004B28E6" w:rsidRPr="00E70595" w:rsidRDefault="001F7A1B" w:rsidP="00C859C0">
            <w:pPr>
              <w:jc w:val="center"/>
              <w:rPr>
                <w:rFonts w:ascii="Arial Narrow" w:hAnsi="Arial Narrow"/>
                <w:b/>
                <w:sz w:val="18"/>
                <w:szCs w:val="18"/>
              </w:rPr>
            </w:pPr>
            <w:r>
              <w:rPr>
                <w:rFonts w:ascii="Arial Narrow" w:hAnsi="Arial Narrow"/>
                <w:b/>
                <w:sz w:val="18"/>
                <w:szCs w:val="18"/>
              </w:rPr>
              <w:t>30</w:t>
            </w:r>
          </w:p>
        </w:tc>
        <w:tc>
          <w:tcPr>
            <w:tcW w:w="900" w:type="dxa"/>
            <w:vAlign w:val="center"/>
          </w:tcPr>
          <w:p w14:paraId="71D44B87" w14:textId="77777777" w:rsidR="004B28E6" w:rsidRPr="00E70595" w:rsidRDefault="004B28E6" w:rsidP="00C859C0">
            <w:pPr>
              <w:jc w:val="center"/>
              <w:rPr>
                <w:rFonts w:ascii="Arial Narrow" w:hAnsi="Arial Narrow"/>
                <w:b/>
                <w:sz w:val="18"/>
                <w:szCs w:val="18"/>
              </w:rPr>
            </w:pPr>
          </w:p>
        </w:tc>
        <w:tc>
          <w:tcPr>
            <w:tcW w:w="948" w:type="dxa"/>
            <w:vAlign w:val="center"/>
          </w:tcPr>
          <w:p w14:paraId="78627419" w14:textId="77777777" w:rsidR="004B28E6" w:rsidRPr="00E70595" w:rsidRDefault="004B28E6" w:rsidP="00C859C0">
            <w:pPr>
              <w:jc w:val="center"/>
              <w:rPr>
                <w:rFonts w:ascii="Arial Narrow" w:hAnsi="Arial Narrow"/>
                <w:b/>
                <w:sz w:val="18"/>
                <w:szCs w:val="18"/>
              </w:rPr>
            </w:pPr>
            <w:r w:rsidRPr="00E70595">
              <w:rPr>
                <w:rFonts w:ascii="Arial Narrow" w:hAnsi="Arial Narrow"/>
                <w:b/>
                <w:sz w:val="18"/>
                <w:szCs w:val="18"/>
              </w:rPr>
              <w:t> </w:t>
            </w:r>
          </w:p>
        </w:tc>
        <w:tc>
          <w:tcPr>
            <w:tcW w:w="836" w:type="dxa"/>
            <w:vAlign w:val="center"/>
          </w:tcPr>
          <w:p w14:paraId="740CDF3C" w14:textId="77777777" w:rsidR="004B28E6" w:rsidRPr="00E70595" w:rsidRDefault="004B28E6" w:rsidP="00C859C0">
            <w:pPr>
              <w:jc w:val="center"/>
              <w:rPr>
                <w:rFonts w:ascii="Arial Narrow" w:hAnsi="Arial Narrow"/>
                <w:b/>
                <w:sz w:val="18"/>
                <w:szCs w:val="18"/>
              </w:rPr>
            </w:pPr>
          </w:p>
        </w:tc>
        <w:tc>
          <w:tcPr>
            <w:tcW w:w="974" w:type="dxa"/>
            <w:vAlign w:val="center"/>
          </w:tcPr>
          <w:p w14:paraId="2CDD0040" w14:textId="77777777" w:rsidR="004B28E6" w:rsidRPr="007D716D" w:rsidRDefault="004B3E3F" w:rsidP="00796B61">
            <w:pPr>
              <w:contextualSpacing/>
              <w:jc w:val="center"/>
              <w:rPr>
                <w:lang w:val="en-US"/>
              </w:rPr>
            </w:pPr>
            <w:r>
              <w:rPr>
                <w:lang w:val="en-US"/>
              </w:rPr>
              <w:t>24</w:t>
            </w:r>
            <w:r w:rsidR="004B28E6">
              <w:rPr>
                <w:lang w:val="en-US"/>
              </w:rPr>
              <w:t xml:space="preserve"> jam</w:t>
            </w:r>
          </w:p>
        </w:tc>
      </w:tr>
      <w:tr w:rsidR="004B28E6" w:rsidRPr="007D716D" w14:paraId="54725894" w14:textId="77777777" w:rsidTr="00F74508">
        <w:trPr>
          <w:cantSplit/>
          <w:trHeight w:val="1360"/>
          <w:jc w:val="center"/>
        </w:trPr>
        <w:tc>
          <w:tcPr>
            <w:tcW w:w="439" w:type="dxa"/>
            <w:hideMark/>
          </w:tcPr>
          <w:p w14:paraId="295A12D7" w14:textId="77777777" w:rsidR="004B28E6" w:rsidRPr="007D716D" w:rsidRDefault="004B28E6" w:rsidP="00F13FDE">
            <w:pPr>
              <w:rPr>
                <w:lang w:val="en-US"/>
              </w:rPr>
            </w:pPr>
            <w:r w:rsidRPr="007D716D">
              <w:t>2.</w:t>
            </w:r>
          </w:p>
        </w:tc>
        <w:tc>
          <w:tcPr>
            <w:tcW w:w="3701" w:type="dxa"/>
          </w:tcPr>
          <w:p w14:paraId="7F918876" w14:textId="77777777" w:rsidR="004B28E6" w:rsidRPr="002A4D5C" w:rsidRDefault="004B28E6" w:rsidP="00AD2CA2">
            <w:pPr>
              <w:jc w:val="both"/>
              <w:rPr>
                <w:lang w:val="sv-SE"/>
              </w:rPr>
            </w:pPr>
            <w:r w:rsidRPr="00FB6209">
              <w:rPr>
                <w:sz w:val="24"/>
                <w:szCs w:val="24"/>
              </w:rPr>
              <w:t xml:space="preserve">Berupaya untuk menghubungkait pengalaman pembelajaran </w:t>
            </w:r>
            <w:r>
              <w:rPr>
                <w:sz w:val="24"/>
                <w:szCs w:val="24"/>
              </w:rPr>
              <w:t>pengurusan kualit</w:t>
            </w:r>
            <w:r w:rsidRPr="00FB6209">
              <w:rPr>
                <w:sz w:val="24"/>
                <w:szCs w:val="24"/>
              </w:rPr>
              <w:t xml:space="preserve">i </w:t>
            </w:r>
            <w:r>
              <w:rPr>
                <w:sz w:val="24"/>
                <w:szCs w:val="24"/>
              </w:rPr>
              <w:t>dengan isu pengurusan kualiti</w:t>
            </w:r>
          </w:p>
        </w:tc>
        <w:tc>
          <w:tcPr>
            <w:tcW w:w="529" w:type="dxa"/>
            <w:vAlign w:val="center"/>
          </w:tcPr>
          <w:p w14:paraId="0D2D0637" w14:textId="77777777" w:rsidR="004B28E6" w:rsidRPr="007D716D" w:rsidRDefault="004B28E6" w:rsidP="00F13FDE">
            <w:pPr>
              <w:rPr>
                <w:lang w:val="en-US"/>
              </w:rPr>
            </w:pPr>
            <w:r w:rsidRPr="007D716D">
              <w:rPr>
                <w:lang w:val="en-US"/>
              </w:rPr>
              <w:t>A4</w:t>
            </w:r>
          </w:p>
        </w:tc>
        <w:tc>
          <w:tcPr>
            <w:tcW w:w="2801" w:type="dxa"/>
          </w:tcPr>
          <w:p w14:paraId="13541C76" w14:textId="77777777" w:rsidR="004B28E6" w:rsidRPr="007D716D" w:rsidRDefault="004B28E6" w:rsidP="004D63C9">
            <w:pPr>
              <w:numPr>
                <w:ilvl w:val="0"/>
                <w:numId w:val="1"/>
              </w:numPr>
              <w:tabs>
                <w:tab w:val="clear" w:pos="720"/>
              </w:tabs>
              <w:ind w:left="178" w:hanging="180"/>
              <w:contextualSpacing/>
              <w:rPr>
                <w:lang w:val="en-US"/>
              </w:rPr>
            </w:pPr>
            <w:r w:rsidRPr="007D716D">
              <w:rPr>
                <w:lang w:val="ms-MY"/>
              </w:rPr>
              <w:t xml:space="preserve">Menghuraikan beberapa </w:t>
            </w:r>
            <w:r>
              <w:rPr>
                <w:lang w:val="ms-MY"/>
              </w:rPr>
              <w:t>konsep pengurusan kualiti dengan isu-isu semasa</w:t>
            </w:r>
            <w:r w:rsidRPr="007D716D">
              <w:rPr>
                <w:lang w:val="ms-MY"/>
              </w:rPr>
              <w:t>.</w:t>
            </w:r>
          </w:p>
        </w:tc>
        <w:tc>
          <w:tcPr>
            <w:tcW w:w="450" w:type="dxa"/>
            <w:vAlign w:val="center"/>
          </w:tcPr>
          <w:p w14:paraId="1CD4A25A" w14:textId="77777777" w:rsidR="004B28E6" w:rsidRPr="007D716D" w:rsidRDefault="004B28E6" w:rsidP="00F13FDE">
            <w:pPr>
              <w:jc w:val="center"/>
              <w:rPr>
                <w:lang w:val="en-US"/>
              </w:rPr>
            </w:pPr>
            <w:r>
              <w:rPr>
                <w:lang w:val="en-US"/>
              </w:rPr>
              <w:t>4</w:t>
            </w:r>
          </w:p>
        </w:tc>
        <w:tc>
          <w:tcPr>
            <w:tcW w:w="837" w:type="dxa"/>
            <w:textDirection w:val="btLr"/>
            <w:vAlign w:val="center"/>
          </w:tcPr>
          <w:p w14:paraId="2465151D" w14:textId="77777777" w:rsidR="004B28E6" w:rsidRPr="007D716D" w:rsidRDefault="004B28E6" w:rsidP="00F13FDE">
            <w:pPr>
              <w:ind w:left="113" w:right="113"/>
            </w:pPr>
            <w:r w:rsidRPr="007D716D">
              <w:rPr>
                <w:lang w:val="en-US"/>
              </w:rPr>
              <w:t>Tidak berkenaan</w:t>
            </w:r>
          </w:p>
        </w:tc>
        <w:tc>
          <w:tcPr>
            <w:tcW w:w="1569" w:type="dxa"/>
          </w:tcPr>
          <w:p w14:paraId="54E7B8C6" w14:textId="77777777" w:rsidR="004B28E6" w:rsidRDefault="004B28E6" w:rsidP="00447491">
            <w:pPr>
              <w:pStyle w:val="ListParagraph"/>
              <w:numPr>
                <w:ilvl w:val="0"/>
                <w:numId w:val="8"/>
              </w:numPr>
              <w:spacing w:before="40" w:after="40"/>
              <w:ind w:left="252" w:hanging="180"/>
              <w:rPr>
                <w:rFonts w:ascii="Calibri" w:hAnsi="Calibri" w:cs="Calibri"/>
                <w:iCs/>
                <w:sz w:val="20"/>
                <w:szCs w:val="20"/>
                <w:lang w:val="ms-MY"/>
              </w:rPr>
            </w:pPr>
            <w:r>
              <w:rPr>
                <w:rFonts w:ascii="Calibri" w:hAnsi="Calibri" w:cs="Calibri"/>
                <w:iCs/>
                <w:sz w:val="20"/>
                <w:szCs w:val="20"/>
                <w:lang w:val="ms-MY"/>
              </w:rPr>
              <w:t xml:space="preserve">Pengalaman Pembelajaran </w:t>
            </w:r>
          </w:p>
          <w:p w14:paraId="58A86975" w14:textId="77777777" w:rsidR="004B28E6" w:rsidRPr="002A4D5C" w:rsidRDefault="004B28E6" w:rsidP="00447491">
            <w:pPr>
              <w:pStyle w:val="ListParagraph"/>
              <w:numPr>
                <w:ilvl w:val="0"/>
                <w:numId w:val="8"/>
              </w:numPr>
              <w:spacing w:before="40" w:after="40"/>
              <w:ind w:left="252" w:hanging="180"/>
              <w:rPr>
                <w:rFonts w:ascii="Calibri" w:hAnsi="Calibri" w:cs="Calibri"/>
                <w:iCs/>
                <w:sz w:val="20"/>
                <w:szCs w:val="20"/>
                <w:lang w:val="ms-MY"/>
              </w:rPr>
            </w:pPr>
            <w:r w:rsidRPr="003D1346">
              <w:rPr>
                <w:bCs/>
              </w:rPr>
              <w:t>Pembelajaran Berasaskan Kes</w:t>
            </w:r>
            <w:r w:rsidRPr="002A4D5C">
              <w:rPr>
                <w:rFonts w:ascii="Calibri" w:hAnsi="Calibri" w:cs="Calibri"/>
                <w:iCs/>
                <w:sz w:val="20"/>
                <w:szCs w:val="20"/>
                <w:lang w:val="ms-MY"/>
              </w:rPr>
              <w:t xml:space="preserve"> </w:t>
            </w:r>
          </w:p>
        </w:tc>
        <w:tc>
          <w:tcPr>
            <w:tcW w:w="1761" w:type="dxa"/>
            <w:vAlign w:val="center"/>
          </w:tcPr>
          <w:p w14:paraId="4FE28C10" w14:textId="77777777" w:rsidR="004B28E6" w:rsidRPr="00E70595" w:rsidRDefault="004B28E6" w:rsidP="00C859C0">
            <w:pPr>
              <w:jc w:val="center"/>
              <w:rPr>
                <w:rFonts w:ascii="Arial Narrow" w:hAnsi="Arial Narrow"/>
                <w:b/>
                <w:sz w:val="18"/>
                <w:szCs w:val="18"/>
              </w:rPr>
            </w:pPr>
          </w:p>
        </w:tc>
        <w:tc>
          <w:tcPr>
            <w:tcW w:w="900" w:type="dxa"/>
            <w:vAlign w:val="center"/>
          </w:tcPr>
          <w:p w14:paraId="4124247E" w14:textId="77777777" w:rsidR="004B28E6" w:rsidRPr="00E70595" w:rsidRDefault="004B28E6" w:rsidP="00C859C0">
            <w:pPr>
              <w:jc w:val="center"/>
              <w:rPr>
                <w:rFonts w:ascii="Arial Narrow" w:hAnsi="Arial Narrow"/>
                <w:b/>
                <w:sz w:val="18"/>
                <w:szCs w:val="18"/>
              </w:rPr>
            </w:pPr>
            <w:r w:rsidRPr="00E70595">
              <w:rPr>
                <w:rFonts w:ascii="Arial Narrow" w:hAnsi="Arial Narrow"/>
                <w:b/>
                <w:sz w:val="18"/>
                <w:szCs w:val="18"/>
              </w:rPr>
              <w:t> </w:t>
            </w:r>
            <w:r w:rsidR="001F7A1B">
              <w:rPr>
                <w:rFonts w:ascii="Arial Narrow" w:hAnsi="Arial Narrow"/>
                <w:b/>
                <w:sz w:val="18"/>
                <w:szCs w:val="18"/>
              </w:rPr>
              <w:t>20</w:t>
            </w:r>
          </w:p>
        </w:tc>
        <w:tc>
          <w:tcPr>
            <w:tcW w:w="948" w:type="dxa"/>
            <w:vAlign w:val="center"/>
          </w:tcPr>
          <w:p w14:paraId="2298D815" w14:textId="77777777" w:rsidR="004B28E6" w:rsidRPr="00E70595" w:rsidRDefault="001F7A1B" w:rsidP="00C859C0">
            <w:pPr>
              <w:jc w:val="center"/>
              <w:rPr>
                <w:rFonts w:ascii="Arial Narrow" w:hAnsi="Arial Narrow"/>
                <w:b/>
                <w:sz w:val="18"/>
                <w:szCs w:val="18"/>
              </w:rPr>
            </w:pPr>
            <w:r>
              <w:rPr>
                <w:rFonts w:ascii="Arial Narrow" w:hAnsi="Arial Narrow"/>
                <w:b/>
                <w:sz w:val="18"/>
                <w:szCs w:val="18"/>
              </w:rPr>
              <w:t>20</w:t>
            </w:r>
          </w:p>
        </w:tc>
        <w:tc>
          <w:tcPr>
            <w:tcW w:w="836" w:type="dxa"/>
            <w:vAlign w:val="center"/>
          </w:tcPr>
          <w:p w14:paraId="5CA65D17" w14:textId="77777777" w:rsidR="004B28E6" w:rsidRPr="00E70595" w:rsidRDefault="004B28E6" w:rsidP="00C859C0">
            <w:pPr>
              <w:jc w:val="center"/>
              <w:rPr>
                <w:rFonts w:ascii="Arial Narrow" w:hAnsi="Arial Narrow"/>
                <w:b/>
                <w:sz w:val="18"/>
                <w:szCs w:val="18"/>
              </w:rPr>
            </w:pPr>
            <w:r w:rsidRPr="00E70595">
              <w:rPr>
                <w:rFonts w:ascii="Arial Narrow" w:hAnsi="Arial Narrow"/>
                <w:b/>
                <w:sz w:val="18"/>
                <w:szCs w:val="18"/>
              </w:rPr>
              <w:t> </w:t>
            </w:r>
          </w:p>
        </w:tc>
        <w:tc>
          <w:tcPr>
            <w:tcW w:w="974" w:type="dxa"/>
            <w:vAlign w:val="center"/>
          </w:tcPr>
          <w:p w14:paraId="754E35C9" w14:textId="77777777" w:rsidR="004B28E6" w:rsidRPr="007D716D" w:rsidRDefault="004B3E3F" w:rsidP="00F13FDE">
            <w:pPr>
              <w:contextualSpacing/>
              <w:jc w:val="center"/>
              <w:rPr>
                <w:lang w:val="en-US"/>
              </w:rPr>
            </w:pPr>
            <w:r>
              <w:rPr>
                <w:lang w:val="en-US"/>
              </w:rPr>
              <w:t>32</w:t>
            </w:r>
            <w:r w:rsidR="004B28E6">
              <w:rPr>
                <w:lang w:val="en-US"/>
              </w:rPr>
              <w:t xml:space="preserve"> jam</w:t>
            </w:r>
          </w:p>
        </w:tc>
      </w:tr>
      <w:tr w:rsidR="004B28E6" w:rsidRPr="007D716D" w14:paraId="6D3C79D2" w14:textId="77777777" w:rsidTr="00F74508">
        <w:trPr>
          <w:cantSplit/>
          <w:trHeight w:val="738"/>
          <w:jc w:val="center"/>
        </w:trPr>
        <w:tc>
          <w:tcPr>
            <w:tcW w:w="439" w:type="dxa"/>
            <w:vMerge w:val="restart"/>
          </w:tcPr>
          <w:p w14:paraId="41BD09A5" w14:textId="77777777" w:rsidR="004B28E6" w:rsidRPr="007D716D" w:rsidRDefault="004B28E6" w:rsidP="00F13FDE">
            <w:r>
              <w:t>3</w:t>
            </w:r>
          </w:p>
        </w:tc>
        <w:tc>
          <w:tcPr>
            <w:tcW w:w="3701" w:type="dxa"/>
            <w:vMerge w:val="restart"/>
          </w:tcPr>
          <w:p w14:paraId="0C27DDA7" w14:textId="77777777" w:rsidR="004B28E6" w:rsidRPr="00B53F01" w:rsidRDefault="004B28E6" w:rsidP="00AD2CA2">
            <w:pPr>
              <w:jc w:val="both"/>
              <w:rPr>
                <w:rFonts w:eastAsia="Times New Roman" w:cstheme="minorHAnsi"/>
                <w:lang w:eastAsia="ms-MY"/>
              </w:rPr>
            </w:pPr>
            <w:r w:rsidRPr="00FB6209">
              <w:rPr>
                <w:sz w:val="24"/>
                <w:szCs w:val="24"/>
              </w:rPr>
              <w:t xml:space="preserve">Berupaya memberi respons mengenai keperluan </w:t>
            </w:r>
            <w:r>
              <w:rPr>
                <w:sz w:val="24"/>
                <w:szCs w:val="24"/>
              </w:rPr>
              <w:t xml:space="preserve">dan kepentingan pengurusan kualiti </w:t>
            </w:r>
            <w:r w:rsidRPr="00FB6209">
              <w:rPr>
                <w:sz w:val="24"/>
                <w:szCs w:val="24"/>
              </w:rPr>
              <w:t xml:space="preserve">dalam </w:t>
            </w:r>
            <w:r>
              <w:rPr>
                <w:sz w:val="24"/>
                <w:szCs w:val="24"/>
              </w:rPr>
              <w:t xml:space="preserve">konteks </w:t>
            </w:r>
            <w:r w:rsidRPr="00FB6209">
              <w:rPr>
                <w:sz w:val="24"/>
                <w:szCs w:val="24"/>
              </w:rPr>
              <w:t>kepimpinan</w:t>
            </w:r>
          </w:p>
        </w:tc>
        <w:tc>
          <w:tcPr>
            <w:tcW w:w="529" w:type="dxa"/>
            <w:vMerge w:val="restart"/>
            <w:vAlign w:val="center"/>
          </w:tcPr>
          <w:p w14:paraId="706F19EB" w14:textId="77777777" w:rsidR="004B28E6" w:rsidRPr="007D716D" w:rsidRDefault="004B28E6" w:rsidP="00F13FDE">
            <w:pPr>
              <w:rPr>
                <w:lang w:val="en-US"/>
              </w:rPr>
            </w:pPr>
            <w:r>
              <w:rPr>
                <w:lang w:val="en-US"/>
              </w:rPr>
              <w:t>P3</w:t>
            </w:r>
          </w:p>
        </w:tc>
        <w:tc>
          <w:tcPr>
            <w:tcW w:w="2801" w:type="dxa"/>
          </w:tcPr>
          <w:p w14:paraId="71424CCC" w14:textId="77777777" w:rsidR="004B28E6" w:rsidRDefault="004B28E6" w:rsidP="007E280E">
            <w:pPr>
              <w:numPr>
                <w:ilvl w:val="0"/>
                <w:numId w:val="10"/>
              </w:numPr>
              <w:tabs>
                <w:tab w:val="clear" w:pos="360"/>
                <w:tab w:val="num" w:pos="181"/>
              </w:tabs>
              <w:ind w:left="181" w:hanging="181"/>
              <w:rPr>
                <w:rFonts w:ascii="Arial Narrow" w:hAnsi="Arial Narrow"/>
                <w:sz w:val="18"/>
                <w:szCs w:val="18"/>
                <w:lang w:val="ms-MY"/>
              </w:rPr>
            </w:pPr>
            <w:r>
              <w:rPr>
                <w:rFonts w:ascii="Arial Narrow" w:hAnsi="Arial Narrow"/>
                <w:sz w:val="18"/>
                <w:szCs w:val="18"/>
                <w:lang w:val="ms-MY"/>
              </w:rPr>
              <w:t>M</w:t>
            </w:r>
            <w:r w:rsidRPr="00E70595">
              <w:rPr>
                <w:rFonts w:ascii="Arial Narrow" w:hAnsi="Arial Narrow"/>
                <w:sz w:val="18"/>
                <w:szCs w:val="18"/>
                <w:lang w:val="ms-MY"/>
              </w:rPr>
              <w:t>embina borang soal selidik dan/atau borang temu bual bagi tujuan projek penyelidikan</w:t>
            </w:r>
            <w:r>
              <w:rPr>
                <w:rFonts w:ascii="Arial Narrow" w:hAnsi="Arial Narrow"/>
                <w:sz w:val="18"/>
                <w:szCs w:val="18"/>
                <w:lang w:val="ms-MY"/>
              </w:rPr>
              <w:t>.</w:t>
            </w:r>
          </w:p>
        </w:tc>
        <w:tc>
          <w:tcPr>
            <w:tcW w:w="450" w:type="dxa"/>
            <w:vMerge w:val="restart"/>
            <w:vAlign w:val="center"/>
          </w:tcPr>
          <w:p w14:paraId="178914D7" w14:textId="77777777" w:rsidR="004B28E6" w:rsidRPr="007D716D" w:rsidRDefault="004B28E6" w:rsidP="00F13FDE">
            <w:pPr>
              <w:jc w:val="center"/>
              <w:rPr>
                <w:lang w:val="en-US"/>
              </w:rPr>
            </w:pPr>
            <w:r>
              <w:rPr>
                <w:lang w:val="en-US"/>
              </w:rPr>
              <w:t>5</w:t>
            </w:r>
          </w:p>
        </w:tc>
        <w:tc>
          <w:tcPr>
            <w:tcW w:w="837" w:type="dxa"/>
            <w:vMerge w:val="restart"/>
            <w:textDirection w:val="btLr"/>
            <w:vAlign w:val="center"/>
          </w:tcPr>
          <w:p w14:paraId="00F130C9" w14:textId="77777777" w:rsidR="004B28E6" w:rsidRPr="007D716D" w:rsidRDefault="004B28E6" w:rsidP="00F13FDE">
            <w:pPr>
              <w:ind w:left="113" w:right="113"/>
              <w:rPr>
                <w:lang w:val="en-US"/>
              </w:rPr>
            </w:pPr>
            <w:r w:rsidRPr="007D716D">
              <w:rPr>
                <w:lang w:val="en-US"/>
              </w:rPr>
              <w:t>Tidak berkenaan</w:t>
            </w:r>
          </w:p>
        </w:tc>
        <w:tc>
          <w:tcPr>
            <w:tcW w:w="1569" w:type="dxa"/>
            <w:vMerge w:val="restart"/>
          </w:tcPr>
          <w:p w14:paraId="3FE936BB" w14:textId="77777777" w:rsidR="004B28E6" w:rsidRDefault="004B28E6" w:rsidP="00447491">
            <w:pPr>
              <w:pStyle w:val="ListParagraph"/>
              <w:numPr>
                <w:ilvl w:val="0"/>
                <w:numId w:val="9"/>
              </w:numPr>
              <w:spacing w:before="40" w:after="40"/>
              <w:ind w:left="252" w:hanging="180"/>
              <w:rPr>
                <w:rFonts w:ascii="Calibri" w:hAnsi="Calibri" w:cs="Calibri"/>
                <w:iCs/>
                <w:sz w:val="20"/>
                <w:szCs w:val="20"/>
                <w:lang w:val="ms-MY"/>
              </w:rPr>
            </w:pPr>
            <w:r>
              <w:rPr>
                <w:rFonts w:ascii="Calibri" w:hAnsi="Calibri" w:cs="Calibri"/>
                <w:iCs/>
                <w:sz w:val="20"/>
                <w:szCs w:val="20"/>
                <w:lang w:val="ms-MY"/>
              </w:rPr>
              <w:t>Kerja Lapangan</w:t>
            </w:r>
          </w:p>
          <w:p w14:paraId="70E5881C" w14:textId="77777777" w:rsidR="004B28E6" w:rsidRPr="00447491" w:rsidRDefault="004B28E6" w:rsidP="00447491">
            <w:pPr>
              <w:pStyle w:val="ListParagraph"/>
              <w:numPr>
                <w:ilvl w:val="0"/>
                <w:numId w:val="9"/>
              </w:numPr>
              <w:spacing w:before="40" w:after="40"/>
              <w:ind w:left="252" w:hanging="180"/>
              <w:rPr>
                <w:rFonts w:ascii="Calibri" w:hAnsi="Calibri" w:cs="Calibri"/>
                <w:iCs/>
                <w:sz w:val="20"/>
                <w:szCs w:val="20"/>
                <w:lang w:val="ms-MY"/>
              </w:rPr>
            </w:pPr>
            <w:r>
              <w:rPr>
                <w:rFonts w:ascii="Calibri" w:hAnsi="Calibri" w:cs="Calibri"/>
                <w:iCs/>
                <w:sz w:val="20"/>
                <w:szCs w:val="20"/>
                <w:lang w:val="ms-MY"/>
              </w:rPr>
              <w:t>P</w:t>
            </w:r>
            <w:r w:rsidRPr="00447491">
              <w:rPr>
                <w:bCs/>
              </w:rPr>
              <w:t>embelajaran Berasaskan Kes</w:t>
            </w:r>
            <w:r w:rsidRPr="00447491">
              <w:rPr>
                <w:rFonts w:ascii="Calibri" w:hAnsi="Calibri" w:cs="Calibri"/>
                <w:iCs/>
                <w:sz w:val="20"/>
                <w:szCs w:val="20"/>
                <w:lang w:val="ms-MY"/>
              </w:rPr>
              <w:t xml:space="preserve"> </w:t>
            </w:r>
          </w:p>
        </w:tc>
        <w:tc>
          <w:tcPr>
            <w:tcW w:w="1761" w:type="dxa"/>
            <w:vMerge w:val="restart"/>
            <w:vAlign w:val="center"/>
          </w:tcPr>
          <w:p w14:paraId="30A3A038" w14:textId="77777777" w:rsidR="004B28E6" w:rsidRPr="007D716D" w:rsidRDefault="004B28E6" w:rsidP="00C859C0">
            <w:pPr>
              <w:jc w:val="center"/>
              <w:rPr>
                <w:lang w:val="en-US"/>
              </w:rPr>
            </w:pPr>
          </w:p>
        </w:tc>
        <w:tc>
          <w:tcPr>
            <w:tcW w:w="900" w:type="dxa"/>
            <w:vMerge w:val="restart"/>
            <w:vAlign w:val="center"/>
          </w:tcPr>
          <w:p w14:paraId="10465C8A" w14:textId="77777777" w:rsidR="004B28E6" w:rsidRPr="007D716D" w:rsidRDefault="004B28E6" w:rsidP="00F13FDE">
            <w:pPr>
              <w:contextualSpacing/>
              <w:jc w:val="center"/>
              <w:rPr>
                <w:lang w:val="en-US"/>
              </w:rPr>
            </w:pPr>
          </w:p>
        </w:tc>
        <w:tc>
          <w:tcPr>
            <w:tcW w:w="948" w:type="dxa"/>
            <w:vMerge w:val="restart"/>
            <w:vAlign w:val="center"/>
          </w:tcPr>
          <w:p w14:paraId="7658C597" w14:textId="77777777" w:rsidR="004B28E6" w:rsidRPr="007D716D" w:rsidRDefault="004B28E6" w:rsidP="00F13FDE">
            <w:pPr>
              <w:contextualSpacing/>
              <w:jc w:val="center"/>
              <w:rPr>
                <w:lang w:val="en-US"/>
              </w:rPr>
            </w:pPr>
          </w:p>
        </w:tc>
        <w:tc>
          <w:tcPr>
            <w:tcW w:w="836" w:type="dxa"/>
            <w:vMerge w:val="restart"/>
            <w:vAlign w:val="center"/>
          </w:tcPr>
          <w:p w14:paraId="46A1192E" w14:textId="77777777" w:rsidR="004B28E6" w:rsidRDefault="004B28E6" w:rsidP="00F13FDE">
            <w:pPr>
              <w:contextualSpacing/>
              <w:jc w:val="center"/>
              <w:rPr>
                <w:lang w:val="en-US"/>
              </w:rPr>
            </w:pPr>
            <w:r>
              <w:rPr>
                <w:lang w:val="en-US"/>
              </w:rPr>
              <w:t>30</w:t>
            </w:r>
          </w:p>
        </w:tc>
        <w:tc>
          <w:tcPr>
            <w:tcW w:w="974" w:type="dxa"/>
            <w:vMerge w:val="restart"/>
            <w:vAlign w:val="center"/>
          </w:tcPr>
          <w:p w14:paraId="2D4FE622" w14:textId="77777777" w:rsidR="004B28E6" w:rsidRDefault="004B28E6" w:rsidP="00F13FDE">
            <w:pPr>
              <w:contextualSpacing/>
              <w:jc w:val="center"/>
              <w:rPr>
                <w:lang w:val="en-US"/>
              </w:rPr>
            </w:pPr>
            <w:r>
              <w:rPr>
                <w:lang w:val="en-US"/>
              </w:rPr>
              <w:t>24</w:t>
            </w:r>
            <w:r w:rsidR="004B3E3F">
              <w:rPr>
                <w:lang w:val="en-US"/>
              </w:rPr>
              <w:t xml:space="preserve"> jam</w:t>
            </w:r>
          </w:p>
        </w:tc>
      </w:tr>
      <w:tr w:rsidR="004B28E6" w:rsidRPr="007D716D" w14:paraId="07005CC8" w14:textId="77777777" w:rsidTr="00F74508">
        <w:trPr>
          <w:cantSplit/>
          <w:trHeight w:val="900"/>
          <w:jc w:val="center"/>
        </w:trPr>
        <w:tc>
          <w:tcPr>
            <w:tcW w:w="439" w:type="dxa"/>
            <w:vMerge/>
          </w:tcPr>
          <w:p w14:paraId="441A5477" w14:textId="77777777" w:rsidR="004B28E6" w:rsidRDefault="004B28E6" w:rsidP="00F13FDE"/>
        </w:tc>
        <w:tc>
          <w:tcPr>
            <w:tcW w:w="3701" w:type="dxa"/>
            <w:vMerge/>
          </w:tcPr>
          <w:p w14:paraId="412737B7" w14:textId="77777777" w:rsidR="004B28E6" w:rsidRPr="00B53F01" w:rsidRDefault="004B28E6" w:rsidP="00C859C0">
            <w:pPr>
              <w:jc w:val="both"/>
            </w:pPr>
          </w:p>
        </w:tc>
        <w:tc>
          <w:tcPr>
            <w:tcW w:w="529" w:type="dxa"/>
            <w:vMerge/>
            <w:vAlign w:val="center"/>
          </w:tcPr>
          <w:p w14:paraId="18914332" w14:textId="77777777" w:rsidR="004B28E6" w:rsidRDefault="004B28E6" w:rsidP="00F13FDE">
            <w:pPr>
              <w:rPr>
                <w:lang w:val="en-US"/>
              </w:rPr>
            </w:pPr>
          </w:p>
        </w:tc>
        <w:tc>
          <w:tcPr>
            <w:tcW w:w="2801" w:type="dxa"/>
          </w:tcPr>
          <w:p w14:paraId="17CB953B" w14:textId="77777777" w:rsidR="004B28E6" w:rsidRPr="00E70595" w:rsidRDefault="004B28E6" w:rsidP="007E280E">
            <w:pPr>
              <w:numPr>
                <w:ilvl w:val="0"/>
                <w:numId w:val="11"/>
              </w:numPr>
              <w:tabs>
                <w:tab w:val="clear" w:pos="360"/>
                <w:tab w:val="num" w:pos="181"/>
              </w:tabs>
              <w:ind w:left="181" w:hanging="181"/>
              <w:rPr>
                <w:rFonts w:ascii="Arial Narrow" w:hAnsi="Arial Narrow"/>
                <w:b/>
                <w:sz w:val="18"/>
                <w:szCs w:val="18"/>
              </w:rPr>
            </w:pPr>
            <w:r>
              <w:rPr>
                <w:rFonts w:ascii="Arial Narrow" w:hAnsi="Arial Narrow"/>
                <w:sz w:val="18"/>
                <w:szCs w:val="18"/>
                <w:lang w:val="ms-MY"/>
              </w:rPr>
              <w:t>M</w:t>
            </w:r>
            <w:r w:rsidRPr="00E70595">
              <w:rPr>
                <w:rFonts w:ascii="Arial Narrow" w:hAnsi="Arial Narrow"/>
                <w:sz w:val="18"/>
                <w:szCs w:val="18"/>
                <w:lang w:val="ms-MY"/>
              </w:rPr>
              <w:t>embentangkan hasil penyelidikan dalam bentuk verbal dan penulisan.</w:t>
            </w:r>
          </w:p>
        </w:tc>
        <w:tc>
          <w:tcPr>
            <w:tcW w:w="450" w:type="dxa"/>
            <w:vMerge/>
            <w:vAlign w:val="center"/>
          </w:tcPr>
          <w:p w14:paraId="7828B785" w14:textId="77777777" w:rsidR="004B28E6" w:rsidRDefault="004B28E6" w:rsidP="00F13FDE">
            <w:pPr>
              <w:jc w:val="center"/>
              <w:rPr>
                <w:lang w:val="en-US"/>
              </w:rPr>
            </w:pPr>
          </w:p>
        </w:tc>
        <w:tc>
          <w:tcPr>
            <w:tcW w:w="837" w:type="dxa"/>
            <w:vMerge/>
            <w:textDirection w:val="btLr"/>
            <w:vAlign w:val="center"/>
          </w:tcPr>
          <w:p w14:paraId="4D156745" w14:textId="77777777" w:rsidR="004B28E6" w:rsidRPr="007D716D" w:rsidRDefault="004B28E6" w:rsidP="00F13FDE">
            <w:pPr>
              <w:ind w:left="113" w:right="113"/>
              <w:rPr>
                <w:lang w:val="en-US"/>
              </w:rPr>
            </w:pPr>
          </w:p>
        </w:tc>
        <w:tc>
          <w:tcPr>
            <w:tcW w:w="1569" w:type="dxa"/>
            <w:vMerge/>
          </w:tcPr>
          <w:p w14:paraId="4927A8F1" w14:textId="77777777" w:rsidR="004B28E6" w:rsidRDefault="004B28E6" w:rsidP="00447491">
            <w:pPr>
              <w:pStyle w:val="ListParagraph"/>
              <w:numPr>
                <w:ilvl w:val="0"/>
                <w:numId w:val="9"/>
              </w:numPr>
              <w:spacing w:before="40" w:after="40"/>
              <w:ind w:left="252" w:hanging="180"/>
              <w:rPr>
                <w:rFonts w:ascii="Calibri" w:hAnsi="Calibri" w:cs="Calibri"/>
                <w:iCs/>
                <w:sz w:val="20"/>
                <w:szCs w:val="20"/>
                <w:lang w:val="ms-MY"/>
              </w:rPr>
            </w:pPr>
          </w:p>
        </w:tc>
        <w:tc>
          <w:tcPr>
            <w:tcW w:w="1761" w:type="dxa"/>
            <w:vMerge/>
            <w:vAlign w:val="center"/>
          </w:tcPr>
          <w:p w14:paraId="11890E74" w14:textId="77777777" w:rsidR="004B28E6" w:rsidRPr="007D716D" w:rsidRDefault="004B28E6" w:rsidP="00C859C0">
            <w:pPr>
              <w:jc w:val="center"/>
              <w:rPr>
                <w:lang w:val="en-US"/>
              </w:rPr>
            </w:pPr>
          </w:p>
        </w:tc>
        <w:tc>
          <w:tcPr>
            <w:tcW w:w="900" w:type="dxa"/>
            <w:vMerge/>
            <w:vAlign w:val="center"/>
          </w:tcPr>
          <w:p w14:paraId="51FC3701" w14:textId="77777777" w:rsidR="004B28E6" w:rsidRPr="007D716D" w:rsidRDefault="004B28E6" w:rsidP="00F13FDE">
            <w:pPr>
              <w:contextualSpacing/>
              <w:jc w:val="center"/>
              <w:rPr>
                <w:lang w:val="en-US"/>
              </w:rPr>
            </w:pPr>
          </w:p>
        </w:tc>
        <w:tc>
          <w:tcPr>
            <w:tcW w:w="948" w:type="dxa"/>
            <w:vMerge/>
            <w:vAlign w:val="center"/>
          </w:tcPr>
          <w:p w14:paraId="53D70A69" w14:textId="77777777" w:rsidR="004B28E6" w:rsidRPr="007D716D" w:rsidRDefault="004B28E6" w:rsidP="00F13FDE">
            <w:pPr>
              <w:contextualSpacing/>
              <w:jc w:val="center"/>
              <w:rPr>
                <w:lang w:val="en-US"/>
              </w:rPr>
            </w:pPr>
          </w:p>
        </w:tc>
        <w:tc>
          <w:tcPr>
            <w:tcW w:w="836" w:type="dxa"/>
            <w:vMerge/>
            <w:vAlign w:val="center"/>
          </w:tcPr>
          <w:p w14:paraId="7BB7514E" w14:textId="77777777" w:rsidR="004B28E6" w:rsidRDefault="004B28E6" w:rsidP="00F13FDE">
            <w:pPr>
              <w:contextualSpacing/>
              <w:jc w:val="center"/>
              <w:rPr>
                <w:lang w:val="en-US"/>
              </w:rPr>
            </w:pPr>
          </w:p>
        </w:tc>
        <w:tc>
          <w:tcPr>
            <w:tcW w:w="974" w:type="dxa"/>
            <w:vMerge/>
            <w:vAlign w:val="center"/>
          </w:tcPr>
          <w:p w14:paraId="42B72482" w14:textId="77777777" w:rsidR="004B28E6" w:rsidRDefault="004B28E6" w:rsidP="00F13FDE">
            <w:pPr>
              <w:contextualSpacing/>
              <w:jc w:val="center"/>
              <w:rPr>
                <w:lang w:val="en-US"/>
              </w:rPr>
            </w:pPr>
          </w:p>
        </w:tc>
      </w:tr>
      <w:tr w:rsidR="004B28E6" w:rsidRPr="00906CCE" w14:paraId="38DA437D" w14:textId="77777777" w:rsidTr="00F74508">
        <w:trPr>
          <w:trHeight w:val="39"/>
          <w:jc w:val="center"/>
        </w:trPr>
        <w:tc>
          <w:tcPr>
            <w:tcW w:w="10326" w:type="dxa"/>
            <w:gridSpan w:val="7"/>
            <w:vAlign w:val="center"/>
          </w:tcPr>
          <w:p w14:paraId="33F4180F" w14:textId="77777777" w:rsidR="004B28E6" w:rsidRPr="00906CCE" w:rsidRDefault="004B28E6" w:rsidP="00F13FDE">
            <w:pPr>
              <w:jc w:val="center"/>
              <w:rPr>
                <w:b/>
              </w:rPr>
            </w:pPr>
            <w:r w:rsidRPr="00906CCE">
              <w:rPr>
                <w:b/>
                <w:bCs/>
                <w:lang w:val="en-US"/>
              </w:rPr>
              <w:t>JUMLAH/ TOTAL</w:t>
            </w:r>
          </w:p>
        </w:tc>
        <w:tc>
          <w:tcPr>
            <w:tcW w:w="1761" w:type="dxa"/>
            <w:vAlign w:val="center"/>
          </w:tcPr>
          <w:p w14:paraId="364BC227" w14:textId="77777777" w:rsidR="004B28E6" w:rsidRPr="002C14F1" w:rsidRDefault="004B28E6" w:rsidP="00C859C0">
            <w:pPr>
              <w:jc w:val="center"/>
              <w:rPr>
                <w:rFonts w:ascii="Arial Narrow" w:hAnsi="Arial Narrow"/>
                <w:b/>
                <w:sz w:val="18"/>
                <w:szCs w:val="18"/>
              </w:rPr>
            </w:pPr>
            <w:r>
              <w:rPr>
                <w:rFonts w:ascii="Arial Narrow" w:hAnsi="Arial Narrow"/>
                <w:b/>
                <w:sz w:val="18"/>
                <w:szCs w:val="18"/>
              </w:rPr>
              <w:t>30%</w:t>
            </w:r>
          </w:p>
        </w:tc>
        <w:tc>
          <w:tcPr>
            <w:tcW w:w="900" w:type="dxa"/>
            <w:vAlign w:val="center"/>
          </w:tcPr>
          <w:p w14:paraId="13642FAE" w14:textId="77777777" w:rsidR="004B28E6" w:rsidRPr="002C14F1" w:rsidRDefault="004B28E6" w:rsidP="00C859C0">
            <w:pPr>
              <w:jc w:val="center"/>
              <w:rPr>
                <w:rFonts w:ascii="Arial Narrow" w:hAnsi="Arial Narrow"/>
                <w:b/>
                <w:sz w:val="18"/>
                <w:szCs w:val="18"/>
              </w:rPr>
            </w:pPr>
            <w:r w:rsidRPr="002C14F1">
              <w:rPr>
                <w:rFonts w:ascii="Arial Narrow" w:hAnsi="Arial Narrow"/>
                <w:b/>
                <w:sz w:val="18"/>
                <w:szCs w:val="18"/>
              </w:rPr>
              <w:t>20</w:t>
            </w:r>
            <w:r>
              <w:rPr>
                <w:rFonts w:ascii="Arial Narrow" w:hAnsi="Arial Narrow"/>
                <w:b/>
                <w:sz w:val="18"/>
                <w:szCs w:val="18"/>
              </w:rPr>
              <w:t>%</w:t>
            </w:r>
          </w:p>
        </w:tc>
        <w:tc>
          <w:tcPr>
            <w:tcW w:w="948" w:type="dxa"/>
            <w:vAlign w:val="center"/>
          </w:tcPr>
          <w:p w14:paraId="0585F411" w14:textId="77777777" w:rsidR="004B28E6" w:rsidRPr="002C14F1" w:rsidRDefault="004B28E6" w:rsidP="00C859C0">
            <w:pPr>
              <w:jc w:val="center"/>
              <w:rPr>
                <w:rFonts w:ascii="Arial Narrow" w:hAnsi="Arial Narrow"/>
                <w:b/>
                <w:sz w:val="18"/>
                <w:szCs w:val="18"/>
              </w:rPr>
            </w:pPr>
            <w:r w:rsidRPr="002C14F1">
              <w:rPr>
                <w:rFonts w:ascii="Arial Narrow" w:hAnsi="Arial Narrow"/>
                <w:b/>
                <w:sz w:val="18"/>
                <w:szCs w:val="18"/>
              </w:rPr>
              <w:t>20</w:t>
            </w:r>
            <w:r>
              <w:rPr>
                <w:rFonts w:ascii="Arial Narrow" w:hAnsi="Arial Narrow"/>
                <w:b/>
                <w:sz w:val="18"/>
                <w:szCs w:val="18"/>
              </w:rPr>
              <w:t>%</w:t>
            </w:r>
          </w:p>
        </w:tc>
        <w:tc>
          <w:tcPr>
            <w:tcW w:w="836" w:type="dxa"/>
            <w:vAlign w:val="center"/>
          </w:tcPr>
          <w:p w14:paraId="7EF0D915" w14:textId="77777777" w:rsidR="004B28E6" w:rsidRPr="002C14F1" w:rsidRDefault="004B28E6" w:rsidP="00C859C0">
            <w:pPr>
              <w:jc w:val="center"/>
              <w:rPr>
                <w:rFonts w:ascii="Arial Narrow" w:hAnsi="Arial Narrow"/>
                <w:b/>
                <w:sz w:val="18"/>
                <w:szCs w:val="18"/>
              </w:rPr>
            </w:pPr>
            <w:r>
              <w:rPr>
                <w:rFonts w:ascii="Arial Narrow" w:hAnsi="Arial Narrow"/>
                <w:b/>
                <w:sz w:val="18"/>
                <w:szCs w:val="18"/>
              </w:rPr>
              <w:t>30%</w:t>
            </w:r>
          </w:p>
        </w:tc>
        <w:tc>
          <w:tcPr>
            <w:tcW w:w="974" w:type="dxa"/>
          </w:tcPr>
          <w:p w14:paraId="78C50192" w14:textId="77777777" w:rsidR="004B28E6" w:rsidRPr="00906CCE" w:rsidRDefault="004B28E6" w:rsidP="00F13FDE">
            <w:pPr>
              <w:contextualSpacing/>
              <w:jc w:val="center"/>
              <w:rPr>
                <w:b/>
                <w:bCs/>
                <w:lang w:val="en-US"/>
              </w:rPr>
            </w:pPr>
            <w:r>
              <w:rPr>
                <w:b/>
                <w:bCs/>
                <w:lang w:val="en-US"/>
              </w:rPr>
              <w:t>80 jam</w:t>
            </w:r>
          </w:p>
        </w:tc>
      </w:tr>
    </w:tbl>
    <w:p w14:paraId="285BD938" w14:textId="77777777" w:rsidR="005C4308" w:rsidRDefault="005C4308" w:rsidP="00773DF0">
      <w:pPr>
        <w:spacing w:after="0" w:line="240" w:lineRule="auto"/>
      </w:pPr>
    </w:p>
    <w:sectPr w:rsidR="005C4308" w:rsidSect="006D5EAD">
      <w:pgSz w:w="16838" w:h="11906" w:orient="landscape"/>
      <w:pgMar w:top="1022" w:right="1440" w:bottom="1080" w:left="1440" w:header="706" w:footer="47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D5C97" w14:textId="77777777" w:rsidR="008E3E64" w:rsidRDefault="008E3E64" w:rsidP="00C04397">
      <w:pPr>
        <w:spacing w:after="0" w:line="240" w:lineRule="auto"/>
      </w:pPr>
      <w:r>
        <w:separator/>
      </w:r>
    </w:p>
  </w:endnote>
  <w:endnote w:type="continuationSeparator" w:id="0">
    <w:p w14:paraId="0ABE5510" w14:textId="77777777" w:rsidR="008E3E64" w:rsidRDefault="008E3E64" w:rsidP="00C0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4558" w14:textId="77777777" w:rsidR="008E3E64" w:rsidRDefault="008E3E64" w:rsidP="00C04397">
      <w:pPr>
        <w:spacing w:after="0" w:line="240" w:lineRule="auto"/>
      </w:pPr>
      <w:r>
        <w:separator/>
      </w:r>
    </w:p>
  </w:footnote>
  <w:footnote w:type="continuationSeparator" w:id="0">
    <w:p w14:paraId="3A0409C3" w14:textId="77777777" w:rsidR="008E3E64" w:rsidRDefault="008E3E64" w:rsidP="00C04397">
      <w:pPr>
        <w:spacing w:after="0" w:line="240" w:lineRule="auto"/>
      </w:pPr>
      <w:r>
        <w:continuationSeparator/>
      </w:r>
    </w:p>
  </w:footnote>
  <w:footnote w:id="1">
    <w:p w14:paraId="26EBA627" w14:textId="77777777" w:rsidR="00EB196B" w:rsidRPr="00C51660" w:rsidRDefault="00EB196B" w:rsidP="00EB196B">
      <w:pPr>
        <w:pStyle w:val="FootnoteText"/>
        <w:jc w:val="both"/>
        <w:rPr>
          <w:rFonts w:ascii="Arial" w:hAnsi="Arial" w:cs="Arial"/>
          <w:color w:val="000000" w:themeColor="text1"/>
          <w:sz w:val="16"/>
          <w:szCs w:val="16"/>
        </w:rPr>
      </w:pPr>
      <w:r w:rsidRPr="00D85EF9">
        <w:rPr>
          <w:rStyle w:val="FootnoteReference"/>
          <w:rFonts w:ascii="Arial" w:hAnsi="Arial" w:cs="Arial"/>
          <w:sz w:val="16"/>
          <w:szCs w:val="16"/>
        </w:rPr>
        <w:footnoteRef/>
      </w:r>
      <w:r w:rsidRPr="00D85EF9">
        <w:rPr>
          <w:rFonts w:ascii="Arial" w:hAnsi="Arial" w:cs="Arial"/>
          <w:sz w:val="16"/>
          <w:szCs w:val="16"/>
        </w:rPr>
        <w:t xml:space="preserve"> </w:t>
      </w:r>
      <w:r w:rsidRPr="00C51660">
        <w:rPr>
          <w:rFonts w:ascii="Arial" w:hAnsi="Arial" w:cs="Arial"/>
          <w:color w:val="000000" w:themeColor="text1"/>
          <w:sz w:val="16"/>
          <w:szCs w:val="16"/>
        </w:rPr>
        <w:t>Keperluan Kursus boleh meliputi peratusan kehadiran, bilangan/peruntukan markah tugasan/laporan yang telah dihantar, bilangan/peruntukan markah ujian y</w:t>
      </w:r>
      <w:r w:rsidR="00112C86">
        <w:rPr>
          <w:rFonts w:ascii="Arial" w:hAnsi="Arial" w:cs="Arial"/>
          <w:color w:val="000000" w:themeColor="text1"/>
          <w:sz w:val="16"/>
          <w:szCs w:val="16"/>
        </w:rPr>
        <w:t>ang telah diduduki serta kompone</w:t>
      </w:r>
      <w:r w:rsidRPr="00C51660">
        <w:rPr>
          <w:rFonts w:ascii="Arial" w:hAnsi="Arial" w:cs="Arial"/>
          <w:color w:val="000000" w:themeColor="text1"/>
          <w:sz w:val="16"/>
          <w:szCs w:val="16"/>
        </w:rPr>
        <w:t>n pentaksiran lain sepanjang minggu pengkuliahan. Pelajar yang dihalang untuk menduduki peperiksaan perlu dikenal pasti selewat-lewatnya 2 minggu sbelum peperiksaan bermula dan tertakluk kepada kelulusan Timbalan Pendaftar Akademik.</w:t>
      </w:r>
    </w:p>
  </w:footnote>
  <w:footnote w:id="2">
    <w:p w14:paraId="3951F31F" w14:textId="77777777" w:rsidR="00EB196B" w:rsidRPr="00C51660" w:rsidRDefault="00EB196B" w:rsidP="00EB196B">
      <w:pPr>
        <w:jc w:val="both"/>
        <w:rPr>
          <w:rFonts w:ascii="Arial" w:hAnsi="Arial" w:cs="Arial"/>
          <w:color w:val="000000" w:themeColor="text1"/>
          <w:sz w:val="16"/>
          <w:szCs w:val="16"/>
        </w:rPr>
      </w:pPr>
      <w:r w:rsidRPr="00C51660">
        <w:rPr>
          <w:rStyle w:val="FootnoteReference"/>
          <w:rFonts w:ascii="Arial" w:hAnsi="Arial" w:cs="Arial"/>
          <w:color w:val="000000" w:themeColor="text1"/>
          <w:sz w:val="16"/>
          <w:szCs w:val="16"/>
        </w:rPr>
        <w:footnoteRef/>
      </w:r>
      <w:r w:rsidRPr="00C51660">
        <w:rPr>
          <w:rFonts w:ascii="Arial" w:hAnsi="Arial" w:cs="Arial"/>
          <w:color w:val="000000" w:themeColor="text1"/>
          <w:sz w:val="16"/>
          <w:szCs w:val="16"/>
        </w:rPr>
        <w:t xml:space="preserve"> 80% untuk FPER dan FKAB.</w:t>
      </w:r>
    </w:p>
    <w:p w14:paraId="17E8B4A5" w14:textId="77777777" w:rsidR="00EB196B" w:rsidRDefault="00EB196B" w:rsidP="00EB196B">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1D0"/>
    <w:multiLevelType w:val="hybridMultilevel"/>
    <w:tmpl w:val="68BA0696"/>
    <w:lvl w:ilvl="0" w:tplc="24EA9DBA">
      <w:start w:val="1"/>
      <w:numFmt w:val="decimal"/>
      <w:lvlText w:val="%1)"/>
      <w:lvlJc w:val="left"/>
      <w:pPr>
        <w:ind w:left="360" w:hanging="360"/>
      </w:pPr>
      <w:rPr>
        <w:b/>
        <w:strike w:val="0"/>
        <w:color w:val="000000" w:themeColor="text1"/>
      </w:rPr>
    </w:lvl>
    <w:lvl w:ilvl="1" w:tplc="043E0019" w:tentative="1">
      <w:start w:val="1"/>
      <w:numFmt w:val="lowerLetter"/>
      <w:lvlText w:val="%2."/>
      <w:lvlJc w:val="left"/>
      <w:pPr>
        <w:ind w:left="2143" w:hanging="360"/>
      </w:pPr>
    </w:lvl>
    <w:lvl w:ilvl="2" w:tplc="043E001B" w:tentative="1">
      <w:start w:val="1"/>
      <w:numFmt w:val="lowerRoman"/>
      <w:lvlText w:val="%3."/>
      <w:lvlJc w:val="right"/>
      <w:pPr>
        <w:ind w:left="2863" w:hanging="180"/>
      </w:pPr>
    </w:lvl>
    <w:lvl w:ilvl="3" w:tplc="043E000F" w:tentative="1">
      <w:start w:val="1"/>
      <w:numFmt w:val="decimal"/>
      <w:lvlText w:val="%4."/>
      <w:lvlJc w:val="left"/>
      <w:pPr>
        <w:ind w:left="3583" w:hanging="360"/>
      </w:pPr>
    </w:lvl>
    <w:lvl w:ilvl="4" w:tplc="043E0019" w:tentative="1">
      <w:start w:val="1"/>
      <w:numFmt w:val="lowerLetter"/>
      <w:lvlText w:val="%5."/>
      <w:lvlJc w:val="left"/>
      <w:pPr>
        <w:ind w:left="4303" w:hanging="360"/>
      </w:pPr>
    </w:lvl>
    <w:lvl w:ilvl="5" w:tplc="043E001B" w:tentative="1">
      <w:start w:val="1"/>
      <w:numFmt w:val="lowerRoman"/>
      <w:lvlText w:val="%6."/>
      <w:lvlJc w:val="right"/>
      <w:pPr>
        <w:ind w:left="5023" w:hanging="180"/>
      </w:pPr>
    </w:lvl>
    <w:lvl w:ilvl="6" w:tplc="043E000F" w:tentative="1">
      <w:start w:val="1"/>
      <w:numFmt w:val="decimal"/>
      <w:lvlText w:val="%7."/>
      <w:lvlJc w:val="left"/>
      <w:pPr>
        <w:ind w:left="5743" w:hanging="360"/>
      </w:pPr>
    </w:lvl>
    <w:lvl w:ilvl="7" w:tplc="043E0019" w:tentative="1">
      <w:start w:val="1"/>
      <w:numFmt w:val="lowerLetter"/>
      <w:lvlText w:val="%8."/>
      <w:lvlJc w:val="left"/>
      <w:pPr>
        <w:ind w:left="6463" w:hanging="360"/>
      </w:pPr>
    </w:lvl>
    <w:lvl w:ilvl="8" w:tplc="043E001B" w:tentative="1">
      <w:start w:val="1"/>
      <w:numFmt w:val="lowerRoman"/>
      <w:lvlText w:val="%9."/>
      <w:lvlJc w:val="right"/>
      <w:pPr>
        <w:ind w:left="7183" w:hanging="180"/>
      </w:pPr>
    </w:lvl>
  </w:abstractNum>
  <w:abstractNum w:abstractNumId="1">
    <w:nsid w:val="126720F5"/>
    <w:multiLevelType w:val="hybridMultilevel"/>
    <w:tmpl w:val="304EAE06"/>
    <w:lvl w:ilvl="0" w:tplc="96302E8E">
      <w:start w:val="1"/>
      <w:numFmt w:val="bullet"/>
      <w:lvlText w:val="•"/>
      <w:lvlJc w:val="left"/>
      <w:pPr>
        <w:tabs>
          <w:tab w:val="num" w:pos="720"/>
        </w:tabs>
        <w:ind w:left="720" w:hanging="360"/>
      </w:pPr>
      <w:rPr>
        <w:rFonts w:ascii="Arial" w:hAnsi="Arial" w:hint="default"/>
      </w:rPr>
    </w:lvl>
    <w:lvl w:ilvl="1" w:tplc="46687672" w:tentative="1">
      <w:start w:val="1"/>
      <w:numFmt w:val="bullet"/>
      <w:lvlText w:val="•"/>
      <w:lvlJc w:val="left"/>
      <w:pPr>
        <w:tabs>
          <w:tab w:val="num" w:pos="1440"/>
        </w:tabs>
        <w:ind w:left="1440" w:hanging="360"/>
      </w:pPr>
      <w:rPr>
        <w:rFonts w:ascii="Arial" w:hAnsi="Arial" w:hint="default"/>
      </w:rPr>
    </w:lvl>
    <w:lvl w:ilvl="2" w:tplc="81040AD2" w:tentative="1">
      <w:start w:val="1"/>
      <w:numFmt w:val="bullet"/>
      <w:lvlText w:val="•"/>
      <w:lvlJc w:val="left"/>
      <w:pPr>
        <w:tabs>
          <w:tab w:val="num" w:pos="2160"/>
        </w:tabs>
        <w:ind w:left="2160" w:hanging="360"/>
      </w:pPr>
      <w:rPr>
        <w:rFonts w:ascii="Arial" w:hAnsi="Arial" w:hint="default"/>
      </w:rPr>
    </w:lvl>
    <w:lvl w:ilvl="3" w:tplc="746CE4D6" w:tentative="1">
      <w:start w:val="1"/>
      <w:numFmt w:val="bullet"/>
      <w:lvlText w:val="•"/>
      <w:lvlJc w:val="left"/>
      <w:pPr>
        <w:tabs>
          <w:tab w:val="num" w:pos="2880"/>
        </w:tabs>
        <w:ind w:left="2880" w:hanging="360"/>
      </w:pPr>
      <w:rPr>
        <w:rFonts w:ascii="Arial" w:hAnsi="Arial" w:hint="default"/>
      </w:rPr>
    </w:lvl>
    <w:lvl w:ilvl="4" w:tplc="733AEAC4" w:tentative="1">
      <w:start w:val="1"/>
      <w:numFmt w:val="bullet"/>
      <w:lvlText w:val="•"/>
      <w:lvlJc w:val="left"/>
      <w:pPr>
        <w:tabs>
          <w:tab w:val="num" w:pos="3600"/>
        </w:tabs>
        <w:ind w:left="3600" w:hanging="360"/>
      </w:pPr>
      <w:rPr>
        <w:rFonts w:ascii="Arial" w:hAnsi="Arial" w:hint="default"/>
      </w:rPr>
    </w:lvl>
    <w:lvl w:ilvl="5" w:tplc="135C2040" w:tentative="1">
      <w:start w:val="1"/>
      <w:numFmt w:val="bullet"/>
      <w:lvlText w:val="•"/>
      <w:lvlJc w:val="left"/>
      <w:pPr>
        <w:tabs>
          <w:tab w:val="num" w:pos="4320"/>
        </w:tabs>
        <w:ind w:left="4320" w:hanging="360"/>
      </w:pPr>
      <w:rPr>
        <w:rFonts w:ascii="Arial" w:hAnsi="Arial" w:hint="default"/>
      </w:rPr>
    </w:lvl>
    <w:lvl w:ilvl="6" w:tplc="9C1E9546" w:tentative="1">
      <w:start w:val="1"/>
      <w:numFmt w:val="bullet"/>
      <w:lvlText w:val="•"/>
      <w:lvlJc w:val="left"/>
      <w:pPr>
        <w:tabs>
          <w:tab w:val="num" w:pos="5040"/>
        </w:tabs>
        <w:ind w:left="5040" w:hanging="360"/>
      </w:pPr>
      <w:rPr>
        <w:rFonts w:ascii="Arial" w:hAnsi="Arial" w:hint="default"/>
      </w:rPr>
    </w:lvl>
    <w:lvl w:ilvl="7" w:tplc="0E5EA95E" w:tentative="1">
      <w:start w:val="1"/>
      <w:numFmt w:val="bullet"/>
      <w:lvlText w:val="•"/>
      <w:lvlJc w:val="left"/>
      <w:pPr>
        <w:tabs>
          <w:tab w:val="num" w:pos="5760"/>
        </w:tabs>
        <w:ind w:left="5760" w:hanging="360"/>
      </w:pPr>
      <w:rPr>
        <w:rFonts w:ascii="Arial" w:hAnsi="Arial" w:hint="default"/>
      </w:rPr>
    </w:lvl>
    <w:lvl w:ilvl="8" w:tplc="1868AE9A" w:tentative="1">
      <w:start w:val="1"/>
      <w:numFmt w:val="bullet"/>
      <w:lvlText w:val="•"/>
      <w:lvlJc w:val="left"/>
      <w:pPr>
        <w:tabs>
          <w:tab w:val="num" w:pos="6480"/>
        </w:tabs>
        <w:ind w:left="6480" w:hanging="360"/>
      </w:pPr>
      <w:rPr>
        <w:rFonts w:ascii="Arial" w:hAnsi="Arial" w:hint="default"/>
      </w:rPr>
    </w:lvl>
  </w:abstractNum>
  <w:abstractNum w:abstractNumId="2">
    <w:nsid w:val="1A25455D"/>
    <w:multiLevelType w:val="hybridMultilevel"/>
    <w:tmpl w:val="C7CC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5696C"/>
    <w:multiLevelType w:val="hybridMultilevel"/>
    <w:tmpl w:val="321AA092"/>
    <w:lvl w:ilvl="0" w:tplc="A828A60A">
      <w:start w:val="1"/>
      <w:numFmt w:val="bullet"/>
      <w:lvlText w:val="•"/>
      <w:lvlJc w:val="left"/>
      <w:pPr>
        <w:tabs>
          <w:tab w:val="num" w:pos="360"/>
        </w:tabs>
        <w:ind w:left="360" w:hanging="360"/>
      </w:pPr>
      <w:rPr>
        <w:rFonts w:ascii="Arial" w:hAnsi="Arial" w:hint="default"/>
      </w:rPr>
    </w:lvl>
    <w:lvl w:ilvl="1" w:tplc="4FF24B4A" w:tentative="1">
      <w:start w:val="1"/>
      <w:numFmt w:val="bullet"/>
      <w:lvlText w:val="•"/>
      <w:lvlJc w:val="left"/>
      <w:pPr>
        <w:tabs>
          <w:tab w:val="num" w:pos="1080"/>
        </w:tabs>
        <w:ind w:left="1080" w:hanging="360"/>
      </w:pPr>
      <w:rPr>
        <w:rFonts w:ascii="Arial" w:hAnsi="Arial" w:hint="default"/>
      </w:rPr>
    </w:lvl>
    <w:lvl w:ilvl="2" w:tplc="B9D01B00" w:tentative="1">
      <w:start w:val="1"/>
      <w:numFmt w:val="bullet"/>
      <w:lvlText w:val="•"/>
      <w:lvlJc w:val="left"/>
      <w:pPr>
        <w:tabs>
          <w:tab w:val="num" w:pos="1800"/>
        </w:tabs>
        <w:ind w:left="1800" w:hanging="360"/>
      </w:pPr>
      <w:rPr>
        <w:rFonts w:ascii="Arial" w:hAnsi="Arial" w:hint="default"/>
      </w:rPr>
    </w:lvl>
    <w:lvl w:ilvl="3" w:tplc="276CA9BC" w:tentative="1">
      <w:start w:val="1"/>
      <w:numFmt w:val="bullet"/>
      <w:lvlText w:val="•"/>
      <w:lvlJc w:val="left"/>
      <w:pPr>
        <w:tabs>
          <w:tab w:val="num" w:pos="2520"/>
        </w:tabs>
        <w:ind w:left="2520" w:hanging="360"/>
      </w:pPr>
      <w:rPr>
        <w:rFonts w:ascii="Arial" w:hAnsi="Arial" w:hint="default"/>
      </w:rPr>
    </w:lvl>
    <w:lvl w:ilvl="4" w:tplc="13A87536" w:tentative="1">
      <w:start w:val="1"/>
      <w:numFmt w:val="bullet"/>
      <w:lvlText w:val="•"/>
      <w:lvlJc w:val="left"/>
      <w:pPr>
        <w:tabs>
          <w:tab w:val="num" w:pos="3240"/>
        </w:tabs>
        <w:ind w:left="3240" w:hanging="360"/>
      </w:pPr>
      <w:rPr>
        <w:rFonts w:ascii="Arial" w:hAnsi="Arial" w:hint="default"/>
      </w:rPr>
    </w:lvl>
    <w:lvl w:ilvl="5" w:tplc="2B0AA332" w:tentative="1">
      <w:start w:val="1"/>
      <w:numFmt w:val="bullet"/>
      <w:lvlText w:val="•"/>
      <w:lvlJc w:val="left"/>
      <w:pPr>
        <w:tabs>
          <w:tab w:val="num" w:pos="3960"/>
        </w:tabs>
        <w:ind w:left="3960" w:hanging="360"/>
      </w:pPr>
      <w:rPr>
        <w:rFonts w:ascii="Arial" w:hAnsi="Arial" w:hint="default"/>
      </w:rPr>
    </w:lvl>
    <w:lvl w:ilvl="6" w:tplc="5F30474C" w:tentative="1">
      <w:start w:val="1"/>
      <w:numFmt w:val="bullet"/>
      <w:lvlText w:val="•"/>
      <w:lvlJc w:val="left"/>
      <w:pPr>
        <w:tabs>
          <w:tab w:val="num" w:pos="4680"/>
        </w:tabs>
        <w:ind w:left="4680" w:hanging="360"/>
      </w:pPr>
      <w:rPr>
        <w:rFonts w:ascii="Arial" w:hAnsi="Arial" w:hint="default"/>
      </w:rPr>
    </w:lvl>
    <w:lvl w:ilvl="7" w:tplc="9B00C07C" w:tentative="1">
      <w:start w:val="1"/>
      <w:numFmt w:val="bullet"/>
      <w:lvlText w:val="•"/>
      <w:lvlJc w:val="left"/>
      <w:pPr>
        <w:tabs>
          <w:tab w:val="num" w:pos="5400"/>
        </w:tabs>
        <w:ind w:left="5400" w:hanging="360"/>
      </w:pPr>
      <w:rPr>
        <w:rFonts w:ascii="Arial" w:hAnsi="Arial" w:hint="default"/>
      </w:rPr>
    </w:lvl>
    <w:lvl w:ilvl="8" w:tplc="04C8C624" w:tentative="1">
      <w:start w:val="1"/>
      <w:numFmt w:val="bullet"/>
      <w:lvlText w:val="•"/>
      <w:lvlJc w:val="left"/>
      <w:pPr>
        <w:tabs>
          <w:tab w:val="num" w:pos="6120"/>
        </w:tabs>
        <w:ind w:left="6120" w:hanging="360"/>
      </w:pPr>
      <w:rPr>
        <w:rFonts w:ascii="Arial" w:hAnsi="Arial" w:hint="default"/>
      </w:rPr>
    </w:lvl>
  </w:abstractNum>
  <w:abstractNum w:abstractNumId="4">
    <w:nsid w:val="535C3D37"/>
    <w:multiLevelType w:val="hybridMultilevel"/>
    <w:tmpl w:val="69D6B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05E1C"/>
    <w:multiLevelType w:val="hybridMultilevel"/>
    <w:tmpl w:val="A7EE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F6232"/>
    <w:multiLevelType w:val="hybridMultilevel"/>
    <w:tmpl w:val="DDC0A560"/>
    <w:lvl w:ilvl="0" w:tplc="2B02359A">
      <w:start w:val="16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9F15F3"/>
    <w:multiLevelType w:val="hybridMultilevel"/>
    <w:tmpl w:val="74BCD294"/>
    <w:lvl w:ilvl="0" w:tplc="376CBD66">
      <w:start w:val="1"/>
      <w:numFmt w:val="bullet"/>
      <w:lvlText w:val="•"/>
      <w:lvlJc w:val="left"/>
      <w:pPr>
        <w:tabs>
          <w:tab w:val="num" w:pos="360"/>
        </w:tabs>
        <w:ind w:left="360" w:hanging="360"/>
      </w:pPr>
      <w:rPr>
        <w:rFonts w:ascii="Arial" w:hAnsi="Arial" w:hint="default"/>
      </w:rPr>
    </w:lvl>
    <w:lvl w:ilvl="1" w:tplc="6EB8EC88" w:tentative="1">
      <w:start w:val="1"/>
      <w:numFmt w:val="bullet"/>
      <w:lvlText w:val="•"/>
      <w:lvlJc w:val="left"/>
      <w:pPr>
        <w:tabs>
          <w:tab w:val="num" w:pos="1080"/>
        </w:tabs>
        <w:ind w:left="1080" w:hanging="360"/>
      </w:pPr>
      <w:rPr>
        <w:rFonts w:ascii="Arial" w:hAnsi="Arial" w:hint="default"/>
      </w:rPr>
    </w:lvl>
    <w:lvl w:ilvl="2" w:tplc="AB8C8F38" w:tentative="1">
      <w:start w:val="1"/>
      <w:numFmt w:val="bullet"/>
      <w:lvlText w:val="•"/>
      <w:lvlJc w:val="left"/>
      <w:pPr>
        <w:tabs>
          <w:tab w:val="num" w:pos="1800"/>
        </w:tabs>
        <w:ind w:left="1800" w:hanging="360"/>
      </w:pPr>
      <w:rPr>
        <w:rFonts w:ascii="Arial" w:hAnsi="Arial" w:hint="default"/>
      </w:rPr>
    </w:lvl>
    <w:lvl w:ilvl="3" w:tplc="FC96C132" w:tentative="1">
      <w:start w:val="1"/>
      <w:numFmt w:val="bullet"/>
      <w:lvlText w:val="•"/>
      <w:lvlJc w:val="left"/>
      <w:pPr>
        <w:tabs>
          <w:tab w:val="num" w:pos="2520"/>
        </w:tabs>
        <w:ind w:left="2520" w:hanging="360"/>
      </w:pPr>
      <w:rPr>
        <w:rFonts w:ascii="Arial" w:hAnsi="Arial" w:hint="default"/>
      </w:rPr>
    </w:lvl>
    <w:lvl w:ilvl="4" w:tplc="30D01658" w:tentative="1">
      <w:start w:val="1"/>
      <w:numFmt w:val="bullet"/>
      <w:lvlText w:val="•"/>
      <w:lvlJc w:val="left"/>
      <w:pPr>
        <w:tabs>
          <w:tab w:val="num" w:pos="3240"/>
        </w:tabs>
        <w:ind w:left="3240" w:hanging="360"/>
      </w:pPr>
      <w:rPr>
        <w:rFonts w:ascii="Arial" w:hAnsi="Arial" w:hint="default"/>
      </w:rPr>
    </w:lvl>
    <w:lvl w:ilvl="5" w:tplc="82624C48" w:tentative="1">
      <w:start w:val="1"/>
      <w:numFmt w:val="bullet"/>
      <w:lvlText w:val="•"/>
      <w:lvlJc w:val="left"/>
      <w:pPr>
        <w:tabs>
          <w:tab w:val="num" w:pos="3960"/>
        </w:tabs>
        <w:ind w:left="3960" w:hanging="360"/>
      </w:pPr>
      <w:rPr>
        <w:rFonts w:ascii="Arial" w:hAnsi="Arial" w:hint="default"/>
      </w:rPr>
    </w:lvl>
    <w:lvl w:ilvl="6" w:tplc="D5A6E424" w:tentative="1">
      <w:start w:val="1"/>
      <w:numFmt w:val="bullet"/>
      <w:lvlText w:val="•"/>
      <w:lvlJc w:val="left"/>
      <w:pPr>
        <w:tabs>
          <w:tab w:val="num" w:pos="4680"/>
        </w:tabs>
        <w:ind w:left="4680" w:hanging="360"/>
      </w:pPr>
      <w:rPr>
        <w:rFonts w:ascii="Arial" w:hAnsi="Arial" w:hint="default"/>
      </w:rPr>
    </w:lvl>
    <w:lvl w:ilvl="7" w:tplc="F5D226C6" w:tentative="1">
      <w:start w:val="1"/>
      <w:numFmt w:val="bullet"/>
      <w:lvlText w:val="•"/>
      <w:lvlJc w:val="left"/>
      <w:pPr>
        <w:tabs>
          <w:tab w:val="num" w:pos="5400"/>
        </w:tabs>
        <w:ind w:left="5400" w:hanging="360"/>
      </w:pPr>
      <w:rPr>
        <w:rFonts w:ascii="Arial" w:hAnsi="Arial" w:hint="default"/>
      </w:rPr>
    </w:lvl>
    <w:lvl w:ilvl="8" w:tplc="DFEAC4F6" w:tentative="1">
      <w:start w:val="1"/>
      <w:numFmt w:val="bullet"/>
      <w:lvlText w:val="•"/>
      <w:lvlJc w:val="left"/>
      <w:pPr>
        <w:tabs>
          <w:tab w:val="num" w:pos="6120"/>
        </w:tabs>
        <w:ind w:left="6120" w:hanging="360"/>
      </w:pPr>
      <w:rPr>
        <w:rFonts w:ascii="Arial" w:hAnsi="Arial" w:hint="default"/>
      </w:rPr>
    </w:lvl>
  </w:abstractNum>
  <w:abstractNum w:abstractNumId="8">
    <w:nsid w:val="72451289"/>
    <w:multiLevelType w:val="hybridMultilevel"/>
    <w:tmpl w:val="70CA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0520B"/>
    <w:multiLevelType w:val="hybridMultilevel"/>
    <w:tmpl w:val="C3F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85924"/>
    <w:multiLevelType w:val="hybridMultilevel"/>
    <w:tmpl w:val="A8C2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9"/>
  </w:num>
  <w:num w:numId="8">
    <w:abstractNumId w:val="10"/>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BA"/>
    <w:rsid w:val="0002563A"/>
    <w:rsid w:val="00076705"/>
    <w:rsid w:val="000A53DA"/>
    <w:rsid w:val="000D56CD"/>
    <w:rsid w:val="00112C86"/>
    <w:rsid w:val="00115406"/>
    <w:rsid w:val="00124812"/>
    <w:rsid w:val="00145CAA"/>
    <w:rsid w:val="00152CF4"/>
    <w:rsid w:val="00154D02"/>
    <w:rsid w:val="001607B9"/>
    <w:rsid w:val="001F2EB9"/>
    <w:rsid w:val="001F2FFC"/>
    <w:rsid w:val="001F7A1B"/>
    <w:rsid w:val="00205698"/>
    <w:rsid w:val="00274E15"/>
    <w:rsid w:val="002B66AB"/>
    <w:rsid w:val="002F759A"/>
    <w:rsid w:val="00360F94"/>
    <w:rsid w:val="003D1346"/>
    <w:rsid w:val="00447491"/>
    <w:rsid w:val="004B28E6"/>
    <w:rsid w:val="004B3E3F"/>
    <w:rsid w:val="004D63C9"/>
    <w:rsid w:val="004E7DA8"/>
    <w:rsid w:val="00546E67"/>
    <w:rsid w:val="00593948"/>
    <w:rsid w:val="005A1469"/>
    <w:rsid w:val="005A5964"/>
    <w:rsid w:val="005C4308"/>
    <w:rsid w:val="006026FF"/>
    <w:rsid w:val="00641FEE"/>
    <w:rsid w:val="00666812"/>
    <w:rsid w:val="006B2BAC"/>
    <w:rsid w:val="006C39D8"/>
    <w:rsid w:val="006D5EAD"/>
    <w:rsid w:val="00724024"/>
    <w:rsid w:val="00773DF0"/>
    <w:rsid w:val="00782C1D"/>
    <w:rsid w:val="00796B61"/>
    <w:rsid w:val="007D716D"/>
    <w:rsid w:val="007E280E"/>
    <w:rsid w:val="00804BE2"/>
    <w:rsid w:val="00830FEC"/>
    <w:rsid w:val="00850678"/>
    <w:rsid w:val="008A5555"/>
    <w:rsid w:val="008B15B8"/>
    <w:rsid w:val="008D172A"/>
    <w:rsid w:val="008E3E64"/>
    <w:rsid w:val="00906CCE"/>
    <w:rsid w:val="009F1C2A"/>
    <w:rsid w:val="00AA426E"/>
    <w:rsid w:val="00B02116"/>
    <w:rsid w:val="00B14070"/>
    <w:rsid w:val="00BE2CEA"/>
    <w:rsid w:val="00C04397"/>
    <w:rsid w:val="00C157F8"/>
    <w:rsid w:val="00CB081F"/>
    <w:rsid w:val="00CB3C92"/>
    <w:rsid w:val="00D75429"/>
    <w:rsid w:val="00D955BA"/>
    <w:rsid w:val="00E01CCE"/>
    <w:rsid w:val="00E03D9F"/>
    <w:rsid w:val="00E36E8D"/>
    <w:rsid w:val="00E83740"/>
    <w:rsid w:val="00EB196B"/>
    <w:rsid w:val="00ED41C8"/>
    <w:rsid w:val="00EF4BD4"/>
    <w:rsid w:val="00EF7C79"/>
    <w:rsid w:val="00F035D6"/>
    <w:rsid w:val="00F13FDE"/>
    <w:rsid w:val="00F17380"/>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22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8A5555"/>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4D63C9"/>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5BA"/>
    <w:pPr>
      <w:spacing w:after="0" w:line="240" w:lineRule="auto"/>
    </w:pPr>
    <w:rPr>
      <w:lang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759A"/>
    <w:pPr>
      <w:ind w:left="720"/>
      <w:contextualSpacing/>
    </w:pPr>
  </w:style>
  <w:style w:type="paragraph" w:styleId="FootnoteText">
    <w:name w:val="footnote text"/>
    <w:basedOn w:val="Normal"/>
    <w:link w:val="FootnoteTextChar"/>
    <w:rsid w:val="00C04397"/>
    <w:pPr>
      <w:spacing w:after="0" w:line="240" w:lineRule="auto"/>
    </w:pPr>
    <w:rPr>
      <w:rFonts w:ascii="Trebuchet MS" w:eastAsia="Times New Roman" w:hAnsi="Trebuchet MS" w:cs="Times New Roman"/>
      <w:sz w:val="20"/>
      <w:szCs w:val="20"/>
      <w:lang w:val="en-US" w:eastAsia="en-US"/>
    </w:rPr>
  </w:style>
  <w:style w:type="character" w:customStyle="1" w:styleId="FootnoteTextChar">
    <w:name w:val="Footnote Text Char"/>
    <w:basedOn w:val="DefaultParagraphFont"/>
    <w:link w:val="FootnoteText"/>
    <w:rsid w:val="00C04397"/>
    <w:rPr>
      <w:rFonts w:ascii="Trebuchet MS" w:eastAsia="Times New Roman" w:hAnsi="Trebuchet MS" w:cs="Times New Roman"/>
      <w:sz w:val="20"/>
      <w:szCs w:val="20"/>
      <w:lang w:val="en-US" w:eastAsia="en-US"/>
    </w:rPr>
  </w:style>
  <w:style w:type="character" w:styleId="FootnoteReference">
    <w:name w:val="footnote reference"/>
    <w:basedOn w:val="DefaultParagraphFont"/>
    <w:rsid w:val="00C04397"/>
    <w:rPr>
      <w:vertAlign w:val="superscript"/>
    </w:rPr>
  </w:style>
  <w:style w:type="paragraph" w:styleId="Header">
    <w:name w:val="header"/>
    <w:basedOn w:val="Normal"/>
    <w:link w:val="HeaderChar"/>
    <w:uiPriority w:val="99"/>
    <w:unhideWhenUsed/>
    <w:rsid w:val="00C04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397"/>
  </w:style>
  <w:style w:type="paragraph" w:styleId="Footer">
    <w:name w:val="footer"/>
    <w:basedOn w:val="Normal"/>
    <w:link w:val="FooterChar"/>
    <w:uiPriority w:val="99"/>
    <w:unhideWhenUsed/>
    <w:rsid w:val="00C04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397"/>
  </w:style>
  <w:style w:type="paragraph" w:styleId="BalloonText">
    <w:name w:val="Balloon Text"/>
    <w:basedOn w:val="Normal"/>
    <w:link w:val="BalloonTextChar"/>
    <w:uiPriority w:val="99"/>
    <w:semiHidden/>
    <w:unhideWhenUsed/>
    <w:rsid w:val="00EB1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96B"/>
    <w:rPr>
      <w:rFonts w:ascii="Tahoma" w:hAnsi="Tahoma" w:cs="Tahoma"/>
      <w:sz w:val="16"/>
      <w:szCs w:val="16"/>
    </w:rPr>
  </w:style>
  <w:style w:type="character" w:customStyle="1" w:styleId="apple-converted-space">
    <w:name w:val="apple-converted-space"/>
    <w:basedOn w:val="DefaultParagraphFont"/>
    <w:rsid w:val="004E7DA8"/>
  </w:style>
  <w:style w:type="paragraph" w:styleId="NoSpacing">
    <w:name w:val="No Spacing"/>
    <w:uiPriority w:val="1"/>
    <w:qFormat/>
    <w:rsid w:val="00112C86"/>
    <w:pPr>
      <w:spacing w:after="0" w:line="240" w:lineRule="auto"/>
    </w:pPr>
    <w:rPr>
      <w:rFonts w:ascii="Calibri" w:eastAsia="Calibri" w:hAnsi="Calibri" w:cs="Times New Roman"/>
      <w:lang w:val="en-US" w:eastAsia="en-US"/>
    </w:rPr>
  </w:style>
  <w:style w:type="paragraph" w:styleId="BodyTextIndent">
    <w:name w:val="Body Text Indent"/>
    <w:basedOn w:val="Normal"/>
    <w:link w:val="BodyTextIndentChar"/>
    <w:rsid w:val="00112C86"/>
    <w:pPr>
      <w:spacing w:after="120" w:line="240" w:lineRule="auto"/>
      <w:ind w:left="283"/>
    </w:pPr>
    <w:rPr>
      <w:rFonts w:ascii="Times New Roman" w:eastAsia="Times New Roman" w:hAnsi="Times New Roman" w:cs="Times New Roman"/>
      <w:sz w:val="24"/>
      <w:szCs w:val="24"/>
      <w:lang w:val="en-MY" w:eastAsia="en-MY"/>
    </w:rPr>
  </w:style>
  <w:style w:type="character" w:customStyle="1" w:styleId="BodyTextIndentChar">
    <w:name w:val="Body Text Indent Char"/>
    <w:basedOn w:val="DefaultParagraphFont"/>
    <w:link w:val="BodyTextIndent"/>
    <w:rsid w:val="00112C86"/>
    <w:rPr>
      <w:rFonts w:ascii="Times New Roman" w:eastAsia="Times New Roman" w:hAnsi="Times New Roman" w:cs="Times New Roman"/>
      <w:sz w:val="24"/>
      <w:szCs w:val="24"/>
      <w:lang w:val="en-MY" w:eastAsia="en-MY"/>
    </w:rPr>
  </w:style>
  <w:style w:type="character" w:customStyle="1" w:styleId="TeksBacaan">
    <w:name w:val="Teks Bacaan"/>
    <w:basedOn w:val="DefaultParagraphFont"/>
    <w:uiPriority w:val="99"/>
    <w:rsid w:val="008A5555"/>
    <w:rPr>
      <w:rFonts w:ascii="Times New Roman" w:hAnsi="Times New Roman" w:cs="Times New Roman"/>
      <w:b/>
      <w:bCs/>
      <w:color w:val="000000"/>
      <w:spacing w:val="0"/>
      <w:sz w:val="22"/>
      <w:szCs w:val="22"/>
      <w:u w:val="none"/>
      <w:vertAlign w:val="baseline"/>
    </w:rPr>
  </w:style>
  <w:style w:type="paragraph" w:customStyle="1" w:styleId="5BacaanAsas">
    <w:name w:val="5. Bacaan Asas"/>
    <w:basedOn w:val="Normal"/>
    <w:uiPriority w:val="99"/>
    <w:rsid w:val="004D63C9"/>
    <w:pPr>
      <w:tabs>
        <w:tab w:val="left" w:pos="360"/>
      </w:tabs>
      <w:suppressAutoHyphens/>
      <w:autoSpaceDE w:val="0"/>
      <w:autoSpaceDN w:val="0"/>
      <w:adjustRightInd w:val="0"/>
      <w:spacing w:after="0" w:line="288" w:lineRule="auto"/>
      <w:ind w:left="360" w:hanging="360"/>
      <w:jc w:val="both"/>
      <w:textAlignment w:val="center"/>
    </w:pPr>
    <w:rPr>
      <w:rFonts w:ascii="Times New Roman" w:eastAsia="Calibri" w:hAnsi="Times New Roman" w:cs="Times New Roman"/>
      <w:smallCap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D2C19-73C4-3E43-9D08-479C81C5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1110</Words>
  <Characters>6332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dc:creator>
  <cp:lastModifiedBy>Pusat Akreditasi Pembelajaran UKM</cp:lastModifiedBy>
  <cp:revision>14</cp:revision>
  <cp:lastPrinted>2016-05-23T11:17:00Z</cp:lastPrinted>
  <dcterms:created xsi:type="dcterms:W3CDTF">2016-05-25T05:01:00Z</dcterms:created>
  <dcterms:modified xsi:type="dcterms:W3CDTF">2016-06-23T01:18:00Z</dcterms:modified>
</cp:coreProperties>
</file>