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F2A93"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00000004" w14:textId="27B60119" w:rsidR="008F2A93" w:rsidRDefault="00D70F3A" w:rsidP="006B6842">
      <w:pPr>
        <w:jc w:val="center"/>
        <w:rPr>
          <w:rFonts w:ascii="Times New Roman" w:eastAsia="Times New Roman" w:hAnsi="Times New Roman" w:cs="Times New Roman"/>
          <w:b/>
          <w:bCs/>
          <w:sz w:val="24"/>
          <w:szCs w:val="24"/>
        </w:rPr>
      </w:pPr>
      <w:r w:rsidRPr="00D70F3A">
        <w:rPr>
          <w:rFonts w:ascii="Times New Roman" w:eastAsia="Times New Roman" w:hAnsi="Times New Roman" w:cs="Times New Roman"/>
          <w:b/>
          <w:bCs/>
          <w:sz w:val="24"/>
          <w:szCs w:val="24"/>
        </w:rPr>
        <w:t xml:space="preserve">Development of a Robotic-Assisted Gait Rehabilitation </w:t>
      </w:r>
      <w:r w:rsidR="006F67CD">
        <w:rPr>
          <w:rFonts w:ascii="Times New Roman" w:eastAsia="Times New Roman" w:hAnsi="Times New Roman" w:cs="Times New Roman"/>
          <w:b/>
          <w:bCs/>
          <w:sz w:val="24"/>
          <w:szCs w:val="24"/>
        </w:rPr>
        <w:t xml:space="preserve">(ROBO-Gait) </w:t>
      </w:r>
      <w:r w:rsidRPr="00D70F3A">
        <w:rPr>
          <w:rFonts w:ascii="Times New Roman" w:eastAsia="Times New Roman" w:hAnsi="Times New Roman" w:cs="Times New Roman"/>
          <w:b/>
          <w:bCs/>
          <w:sz w:val="24"/>
          <w:szCs w:val="24"/>
        </w:rPr>
        <w:t>System to Enhance Walking Recovery in Stroke Survivors</w:t>
      </w:r>
    </w:p>
    <w:p w14:paraId="35719523" w14:textId="77777777" w:rsidR="00D70F3A" w:rsidRDefault="00D70F3A" w:rsidP="00D70F3A">
      <w:pPr>
        <w:jc w:val="center"/>
        <w:rPr>
          <w:rFonts w:ascii="Times New Roman" w:eastAsia="Times New Roman" w:hAnsi="Times New Roman" w:cs="Times New Roman"/>
          <w:sz w:val="24"/>
          <w:szCs w:val="24"/>
        </w:rPr>
      </w:pPr>
    </w:p>
    <w:p w14:paraId="00000005" w14:textId="71003FCA" w:rsidR="008F2A93" w:rsidRPr="00D70F3A" w:rsidRDefault="00D70F3A">
      <w:pPr>
        <w:ind w:left="360"/>
        <w:jc w:val="center"/>
        <w:rPr>
          <w:rFonts w:ascii="Times New Roman" w:eastAsia="Times New Roman" w:hAnsi="Times New Roman" w:cs="Times New Roman"/>
          <w:sz w:val="24"/>
          <w:szCs w:val="24"/>
        </w:rPr>
      </w:pPr>
      <w:r w:rsidRPr="00D70F3A">
        <w:rPr>
          <w:rFonts w:ascii="Times New Roman" w:eastAsia="Times New Roman" w:hAnsi="Times New Roman" w:cs="Times New Roman"/>
          <w:sz w:val="24"/>
          <w:szCs w:val="24"/>
        </w:rPr>
        <w:t>Noor Hafifi Noorhisham</w:t>
      </w:r>
      <w:r w:rsidRPr="00D70F3A">
        <w:rPr>
          <w:rFonts w:ascii="Times New Roman" w:eastAsia="Times New Roman" w:hAnsi="Times New Roman" w:cs="Times New Roman"/>
          <w:sz w:val="24"/>
          <w:szCs w:val="24"/>
          <w:vertAlign w:val="superscript"/>
        </w:rPr>
        <w:t>1</w:t>
      </w:r>
      <w:r w:rsidRPr="00D70F3A">
        <w:rPr>
          <w:rFonts w:ascii="Times New Roman" w:eastAsia="Times New Roman" w:hAnsi="Times New Roman" w:cs="Times New Roman"/>
          <w:sz w:val="24"/>
          <w:szCs w:val="24"/>
        </w:rPr>
        <w:t xml:space="preserve">, </w:t>
      </w:r>
      <w:proofErr w:type="spellStart"/>
      <w:r w:rsidRPr="00D70F3A">
        <w:rPr>
          <w:rFonts w:ascii="Times New Roman" w:eastAsia="Times New Roman" w:hAnsi="Times New Roman" w:cs="Times New Roman"/>
          <w:sz w:val="24"/>
          <w:szCs w:val="24"/>
        </w:rPr>
        <w:t>Satirah</w:t>
      </w:r>
      <w:proofErr w:type="spellEnd"/>
      <w:r w:rsidRPr="00D70F3A">
        <w:rPr>
          <w:rFonts w:ascii="Times New Roman" w:eastAsia="Times New Roman" w:hAnsi="Times New Roman" w:cs="Times New Roman"/>
          <w:sz w:val="24"/>
          <w:szCs w:val="24"/>
        </w:rPr>
        <w:t xml:space="preserve"> Zainal Abidin</w:t>
      </w:r>
      <w:r w:rsidRPr="00D70F3A">
        <w:rPr>
          <w:rFonts w:ascii="Times New Roman" w:eastAsia="Times New Roman" w:hAnsi="Times New Roman" w:cs="Times New Roman"/>
          <w:sz w:val="24"/>
          <w:szCs w:val="24"/>
          <w:vertAlign w:val="superscript"/>
        </w:rPr>
        <w:t>1</w:t>
      </w:r>
      <w:r w:rsidRPr="00D70F3A">
        <w:rPr>
          <w:rFonts w:ascii="Times New Roman" w:eastAsia="Times New Roman" w:hAnsi="Times New Roman" w:cs="Times New Roman"/>
          <w:sz w:val="24"/>
          <w:szCs w:val="24"/>
        </w:rPr>
        <w:t>, Safw</w:t>
      </w:r>
      <w:r>
        <w:rPr>
          <w:rFonts w:ascii="Times New Roman" w:eastAsia="Times New Roman" w:hAnsi="Times New Roman" w:cs="Times New Roman"/>
          <w:sz w:val="24"/>
          <w:szCs w:val="24"/>
        </w:rPr>
        <w:t>an Fadzil</w:t>
      </w:r>
      <w:r w:rsidR="006B6842">
        <w:rPr>
          <w:rFonts w:ascii="Times New Roman" w:eastAsia="Times New Roman" w:hAnsi="Times New Roman" w:cs="Times New Roman"/>
          <w:sz w:val="24"/>
          <w:szCs w:val="24"/>
          <w:vertAlign w:val="superscript"/>
        </w:rPr>
        <w:t>2</w:t>
      </w:r>
      <w:r w:rsidRPr="00D70F3A">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Azzuan</w:t>
      </w:r>
      <w:proofErr w:type="spellEnd"/>
      <w:r>
        <w:rPr>
          <w:rFonts w:ascii="Times New Roman" w:eastAsia="Times New Roman" w:hAnsi="Times New Roman" w:cs="Times New Roman"/>
          <w:sz w:val="24"/>
          <w:szCs w:val="24"/>
        </w:rPr>
        <w:t xml:space="preserve"> Ahmad</w:t>
      </w:r>
      <w:r w:rsidR="006B6842">
        <w:rPr>
          <w:rFonts w:ascii="Times New Roman" w:eastAsia="Times New Roman" w:hAnsi="Times New Roman" w:cs="Times New Roman"/>
          <w:sz w:val="24"/>
          <w:szCs w:val="24"/>
          <w:vertAlign w:val="superscript"/>
        </w:rPr>
        <w:t>2</w:t>
      </w:r>
      <w:r w:rsidRPr="00D70F3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Amalina Syazana</w:t>
      </w:r>
      <w:r w:rsidRPr="00D70F3A">
        <w:rPr>
          <w:rFonts w:ascii="Times New Roman" w:eastAsia="Times New Roman" w:hAnsi="Times New Roman" w:cs="Times New Roman"/>
          <w:sz w:val="24"/>
          <w:szCs w:val="24"/>
          <w:vertAlign w:val="superscript"/>
        </w:rPr>
        <w:t>1*</w:t>
      </w:r>
    </w:p>
    <w:p w14:paraId="00000006" w14:textId="77777777" w:rsidR="008F2A93" w:rsidRPr="00D70F3A" w:rsidRDefault="008F2A93">
      <w:pPr>
        <w:ind w:left="360"/>
        <w:jc w:val="center"/>
        <w:rPr>
          <w:rFonts w:ascii="Times New Roman" w:eastAsia="Times New Roman" w:hAnsi="Times New Roman" w:cs="Times New Roman"/>
          <w:sz w:val="24"/>
          <w:szCs w:val="24"/>
        </w:rPr>
      </w:pPr>
    </w:p>
    <w:p w14:paraId="00000007" w14:textId="705D54F3" w:rsidR="008F2A93" w:rsidRDefault="00000000">
      <w:pPr>
        <w:ind w:left="360"/>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vertAlign w:val="superscript"/>
        </w:rPr>
        <w:t>1</w:t>
      </w:r>
      <w:r>
        <w:rPr>
          <w:rFonts w:ascii="Times New Roman" w:eastAsia="Times New Roman" w:hAnsi="Times New Roman" w:cs="Times New Roman"/>
          <w:i/>
          <w:iCs/>
          <w:sz w:val="24"/>
          <w:szCs w:val="24"/>
        </w:rPr>
        <w:t xml:space="preserve">Department of </w:t>
      </w:r>
      <w:r w:rsidR="00D70F3A">
        <w:rPr>
          <w:rFonts w:ascii="Times New Roman" w:eastAsia="Times New Roman" w:hAnsi="Times New Roman" w:cs="Times New Roman"/>
          <w:i/>
          <w:iCs/>
          <w:sz w:val="24"/>
          <w:szCs w:val="24"/>
        </w:rPr>
        <w:t>Physiotherapy</w:t>
      </w:r>
      <w:r>
        <w:rPr>
          <w:rFonts w:ascii="Times New Roman" w:eastAsia="Times New Roman" w:hAnsi="Times New Roman" w:cs="Times New Roman"/>
          <w:i/>
          <w:iCs/>
          <w:sz w:val="24"/>
          <w:szCs w:val="24"/>
        </w:rPr>
        <w:t xml:space="preserve">, </w:t>
      </w:r>
      <w:r w:rsidR="00D70F3A">
        <w:rPr>
          <w:rFonts w:ascii="Times New Roman" w:eastAsia="Times New Roman" w:hAnsi="Times New Roman" w:cs="Times New Roman"/>
          <w:i/>
          <w:iCs/>
          <w:sz w:val="24"/>
          <w:szCs w:val="24"/>
        </w:rPr>
        <w:t>Faculty of Health Sciences</w:t>
      </w:r>
      <w:r>
        <w:rPr>
          <w:rFonts w:ascii="Times New Roman" w:eastAsia="Times New Roman" w:hAnsi="Times New Roman" w:cs="Times New Roman"/>
          <w:i/>
          <w:iCs/>
          <w:sz w:val="24"/>
          <w:szCs w:val="24"/>
        </w:rPr>
        <w:t xml:space="preserve">, </w:t>
      </w:r>
      <w:r w:rsidR="00D70F3A">
        <w:rPr>
          <w:rFonts w:ascii="Times New Roman" w:eastAsia="Times New Roman" w:hAnsi="Times New Roman" w:cs="Times New Roman"/>
          <w:i/>
          <w:iCs/>
          <w:sz w:val="24"/>
          <w:szCs w:val="24"/>
        </w:rPr>
        <w:t>Universiti Kebangsaan Malaysia</w:t>
      </w:r>
    </w:p>
    <w:p w14:paraId="320A05A5" w14:textId="71242FF4" w:rsidR="00D70F3A" w:rsidRDefault="006B6842" w:rsidP="00D70F3A">
      <w:pPr>
        <w:ind w:left="360"/>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vertAlign w:val="superscript"/>
        </w:rPr>
        <w:t>2</w:t>
      </w:r>
      <w:r w:rsidR="00D70F3A">
        <w:rPr>
          <w:rFonts w:ascii="Times New Roman" w:eastAsia="Times New Roman" w:hAnsi="Times New Roman" w:cs="Times New Roman"/>
          <w:i/>
          <w:iCs/>
          <w:sz w:val="24"/>
          <w:szCs w:val="24"/>
        </w:rPr>
        <w:t>Physiotherapy Programme, Faculty of Health Sciences, Universiti Teknologi MARA Malaysia</w:t>
      </w:r>
    </w:p>
    <w:p w14:paraId="00000008" w14:textId="77777777" w:rsidR="008F2A93" w:rsidRDefault="008F2A93" w:rsidP="00D70F3A">
      <w:pPr>
        <w:rPr>
          <w:rFonts w:ascii="Times New Roman" w:eastAsia="Times New Roman" w:hAnsi="Times New Roman" w:cs="Times New Roman"/>
          <w:sz w:val="24"/>
          <w:szCs w:val="24"/>
        </w:rPr>
      </w:pPr>
    </w:p>
    <w:p w14:paraId="00000009" w14:textId="3523F4D3" w:rsidR="008F2A93" w:rsidRDefault="00000000">
      <w:pPr>
        <w:ind w:left="360"/>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*Correspondence: </w:t>
      </w:r>
      <w:r w:rsidR="00D70F3A">
        <w:rPr>
          <w:rFonts w:ascii="Times New Roman" w:eastAsia="Times New Roman" w:hAnsi="Times New Roman" w:cs="Times New Roman"/>
          <w:i/>
          <w:iCs/>
          <w:sz w:val="24"/>
          <w:szCs w:val="24"/>
        </w:rPr>
        <w:t>amalinasyazana</w:t>
      </w:r>
      <w:r>
        <w:rPr>
          <w:rFonts w:ascii="Times New Roman" w:eastAsia="Times New Roman" w:hAnsi="Times New Roman" w:cs="Times New Roman"/>
          <w:i/>
          <w:iCs/>
          <w:sz w:val="24"/>
          <w:szCs w:val="24"/>
        </w:rPr>
        <w:t>@</w:t>
      </w:r>
      <w:r w:rsidR="00D70F3A">
        <w:rPr>
          <w:rFonts w:ascii="Times New Roman" w:eastAsia="Times New Roman" w:hAnsi="Times New Roman" w:cs="Times New Roman"/>
          <w:i/>
          <w:iCs/>
          <w:sz w:val="24"/>
          <w:szCs w:val="24"/>
        </w:rPr>
        <w:t>ukm</w:t>
      </w:r>
      <w:r>
        <w:rPr>
          <w:rFonts w:ascii="Times New Roman" w:eastAsia="Times New Roman" w:hAnsi="Times New Roman" w:cs="Times New Roman"/>
          <w:i/>
          <w:iCs/>
          <w:sz w:val="24"/>
          <w:szCs w:val="24"/>
        </w:rPr>
        <w:t>.edu.</w:t>
      </w:r>
      <w:r w:rsidR="00D70F3A">
        <w:rPr>
          <w:rFonts w:ascii="Times New Roman" w:eastAsia="Times New Roman" w:hAnsi="Times New Roman" w:cs="Times New Roman"/>
          <w:i/>
          <w:iCs/>
          <w:sz w:val="24"/>
          <w:szCs w:val="24"/>
        </w:rPr>
        <w:t>my</w:t>
      </w:r>
      <w:r>
        <w:rPr>
          <w:rFonts w:ascii="Times New Roman" w:eastAsia="Times New Roman" w:hAnsi="Times New Roman" w:cs="Times New Roman"/>
          <w:i/>
          <w:iCs/>
          <w:sz w:val="24"/>
          <w:szCs w:val="24"/>
        </w:rPr>
        <w:t xml:space="preserve"> </w:t>
      </w:r>
    </w:p>
    <w:p w14:paraId="0000000A" w14:textId="77777777" w:rsidR="008F2A93" w:rsidRDefault="008F2A93">
      <w:pPr>
        <w:ind w:left="360"/>
        <w:jc w:val="center"/>
        <w:rPr>
          <w:rFonts w:ascii="Times New Roman" w:eastAsia="Times New Roman" w:hAnsi="Times New Roman" w:cs="Times New Roman"/>
          <w:sz w:val="24"/>
          <w:szCs w:val="24"/>
        </w:rPr>
      </w:pPr>
    </w:p>
    <w:p w14:paraId="0000000B" w14:textId="77777777" w:rsidR="008F2A93" w:rsidRDefault="00000000">
      <w:pPr>
        <w:ind w:left="3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14:paraId="701EC9AE" w14:textId="4550DE53" w:rsidR="006B6842" w:rsidRDefault="006B6842" w:rsidP="006B6842">
      <w:pPr>
        <w:pStyle w:val="NormalWeb"/>
        <w:jc w:val="both"/>
      </w:pPr>
      <w:r>
        <w:t>Stroke is a major cause of long-term disability, often resulting in impaired walking ability, reduced mobility, and decreased independence. Many stroke survivors experience muscle weakness, poor balance, and impaired coordination, which limit functional ambulation and participation in daily activities. Conventional physiotherapy is effective but requires intensive supervision, repeated sessions, and significant healthcare resources, limiting accessibility and continuity of care. Therefore, innovative and accessible rehabilitation technologies are needed. This innovation aims to develop an intelligent robotic-assisted walking rehabilitation device to facilitate safe, repetitive, and task-specific gait training for stroke survivors. The system was designed with adjustable mechanical support, integrated motion sensors, and real-time feedback to provide adaptive assistance based on the user’s functional level. This promotes active participation while ensuring safety and stability. A pilot feasibility study was conducted to assess the usability, safety, walking performance, and user satisfaction among stroke survivors. The novelty of this innovation lies in its intelligent adaptive assistance, compact design, and suitability for clinical and community settings. Unlike conventional robotic systems, it is cost-effective, portable, and scalable. The expected impact includes improved walking recovery, enhanced rehabilitation efficiency, increased patient independence, and reduced therapist workload. Commercially, the device has strong potential for implementation in hospitals, rehabilitation centres, and home-based rehabilitation programs, offering a scalable solution to improve functional mobility in stroke survivors.</w:t>
      </w:r>
    </w:p>
    <w:p w14:paraId="449F851B" w14:textId="77777777" w:rsidR="006B6842" w:rsidRPr="006B6842" w:rsidRDefault="006B6842">
      <w:pPr>
        <w:ind w:left="360"/>
        <w:jc w:val="both"/>
        <w:rPr>
          <w:rFonts w:ascii="Times New Roman" w:eastAsia="Times New Roman" w:hAnsi="Times New Roman" w:cs="Times New Roman"/>
          <w:sz w:val="24"/>
          <w:szCs w:val="24"/>
          <w:lang w:val="en-MY"/>
        </w:rPr>
      </w:pPr>
    </w:p>
    <w:p w14:paraId="0000000E" w14:textId="7609EDBC" w:rsidR="008F2A93" w:rsidRDefault="00000000" w:rsidP="006B6842">
      <w:pPr>
        <w:jc w:val="both"/>
      </w:pPr>
      <w:r>
        <w:rPr>
          <w:rFonts w:ascii="Times New Roman" w:eastAsia="Times New Roman" w:hAnsi="Times New Roman" w:cs="Times New Roman"/>
          <w:sz w:val="24"/>
          <w:szCs w:val="24"/>
        </w:rPr>
        <w:t>Keywords:</w:t>
      </w:r>
      <w:r>
        <w:rPr>
          <w:rFonts w:ascii="Times New Roman" w:eastAsia="Times New Roman" w:hAnsi="Times New Roman" w:cs="Times New Roman"/>
          <w:b/>
          <w:bCs/>
          <w:sz w:val="24"/>
          <w:szCs w:val="24"/>
        </w:rPr>
        <w:t xml:space="preserve"> </w:t>
      </w:r>
      <w:r w:rsidR="006B6842" w:rsidRPr="006B6842">
        <w:rPr>
          <w:rFonts w:ascii="Times New Roman" w:eastAsia="Times New Roman" w:hAnsi="Times New Roman" w:cs="Times New Roman"/>
          <w:sz w:val="24"/>
          <w:szCs w:val="24"/>
        </w:rPr>
        <w:t>Stroke rehabilitation; Robotic-assisted gait training; Rehabilitation robotics; Walking recovery; Assistive rehabilitation technology</w:t>
      </w:r>
    </w:p>
    <w:sectPr w:rsidR="008F2A9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61A7F3" w14:textId="77777777" w:rsidR="00B9057E" w:rsidRDefault="00B9057E" w:rsidP="006B6842">
      <w:pPr>
        <w:spacing w:line="240" w:lineRule="auto"/>
      </w:pPr>
      <w:r>
        <w:separator/>
      </w:r>
    </w:p>
  </w:endnote>
  <w:endnote w:type="continuationSeparator" w:id="0">
    <w:p w14:paraId="2B9DFA43" w14:textId="77777777" w:rsidR="00B9057E" w:rsidRDefault="00B9057E" w:rsidP="006B68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0E61FD3-B733-4D84-87A1-6093F764DAEC}"/>
  </w:font>
  <w:font w:name="Cambria">
    <w:panose1 w:val="02040503050406030204"/>
    <w:charset w:val="00"/>
    <w:family w:val="roman"/>
    <w:pitch w:val="variable"/>
    <w:sig w:usb0="E00006FF" w:usb1="420024FF" w:usb2="02000000" w:usb3="00000000" w:csb0="0000019F" w:csb1="00000000"/>
    <w:embedRegular r:id="rId2" w:fontKey="{50A89F74-098F-4797-8868-1AECB3D109D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60A83C" w14:textId="77777777" w:rsidR="00B9057E" w:rsidRDefault="00B9057E" w:rsidP="006B6842">
      <w:pPr>
        <w:spacing w:line="240" w:lineRule="auto"/>
      </w:pPr>
      <w:r>
        <w:separator/>
      </w:r>
    </w:p>
  </w:footnote>
  <w:footnote w:type="continuationSeparator" w:id="0">
    <w:p w14:paraId="5CE93CE6" w14:textId="77777777" w:rsidR="00B9057E" w:rsidRDefault="00B9057E" w:rsidP="006B6842">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2A93"/>
    <w:rsid w:val="0054620E"/>
    <w:rsid w:val="0067025E"/>
    <w:rsid w:val="006B6842"/>
    <w:rsid w:val="006F67CD"/>
    <w:rsid w:val="008F2A93"/>
    <w:rsid w:val="00A42CF4"/>
    <w:rsid w:val="00A65ECB"/>
    <w:rsid w:val="00B9057E"/>
    <w:rsid w:val="00BB78A4"/>
    <w:rsid w:val="00D70F3A"/>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137D11"/>
  <w15:docId w15:val="{68DE8D8F-568A-468C-9B49-81778E478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MY"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6B6842"/>
    <w:pPr>
      <w:tabs>
        <w:tab w:val="center" w:pos="4513"/>
        <w:tab w:val="right" w:pos="9026"/>
      </w:tabs>
      <w:spacing w:line="240" w:lineRule="auto"/>
    </w:pPr>
  </w:style>
  <w:style w:type="character" w:customStyle="1" w:styleId="HeaderChar">
    <w:name w:val="Header Char"/>
    <w:basedOn w:val="DefaultParagraphFont"/>
    <w:link w:val="Header"/>
    <w:uiPriority w:val="99"/>
    <w:rsid w:val="006B6842"/>
  </w:style>
  <w:style w:type="paragraph" w:styleId="Footer">
    <w:name w:val="footer"/>
    <w:basedOn w:val="Normal"/>
    <w:link w:val="FooterChar"/>
    <w:uiPriority w:val="99"/>
    <w:unhideWhenUsed/>
    <w:rsid w:val="006B6842"/>
    <w:pPr>
      <w:tabs>
        <w:tab w:val="center" w:pos="4513"/>
        <w:tab w:val="right" w:pos="9026"/>
      </w:tabs>
      <w:spacing w:line="240" w:lineRule="auto"/>
    </w:pPr>
  </w:style>
  <w:style w:type="character" w:customStyle="1" w:styleId="FooterChar">
    <w:name w:val="Footer Char"/>
    <w:basedOn w:val="DefaultParagraphFont"/>
    <w:link w:val="Footer"/>
    <w:uiPriority w:val="99"/>
    <w:rsid w:val="006B6842"/>
  </w:style>
  <w:style w:type="paragraph" w:styleId="NormalWeb">
    <w:name w:val="Normal (Web)"/>
    <w:basedOn w:val="Normal"/>
    <w:uiPriority w:val="99"/>
    <w:semiHidden/>
    <w:unhideWhenUsed/>
    <w:rsid w:val="006B6842"/>
    <w:pPr>
      <w:spacing w:before="100" w:beforeAutospacing="1" w:after="100" w:afterAutospacing="1" w:line="240" w:lineRule="auto"/>
    </w:pPr>
    <w:rPr>
      <w:rFonts w:ascii="Times New Roman" w:eastAsia="Times New Roman" w:hAnsi="Times New Roman" w:cs="Times New Roman"/>
      <w:sz w:val="24"/>
      <w:szCs w:val="24"/>
      <w:lang w:val="en-M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349</Words>
  <Characters>1992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NUR FAIZAH BINTI ABU BAKAR</cp:lastModifiedBy>
  <cp:revision>2</cp:revision>
  <dcterms:created xsi:type="dcterms:W3CDTF">2026-02-23T06:24:00Z</dcterms:created>
  <dcterms:modified xsi:type="dcterms:W3CDTF">2026-02-23T06:24:00Z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eaa846a0-1199-4f8f-a934-082a2e76a6d5</vt:lpwstr>
  </property>
</Properties>
</file>