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A07194" w14:textId="292B3388" w:rsidR="001910DD" w:rsidRDefault="00000000" w:rsidP="00B87D41">
      <w:pPr>
        <w:pStyle w:val="Title"/>
        <w:spacing w:before="120" w:after="120"/>
      </w:pPr>
      <w:r>
        <w:t>ARTICLE TITLE</w:t>
      </w:r>
    </w:p>
    <w:p w14:paraId="71322469" w14:textId="0B702158" w:rsidR="001910DD" w:rsidRDefault="00C4346B">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First Name </w:t>
      </w:r>
      <w:r w:rsidRPr="00C4346B">
        <w:rPr>
          <w:rFonts w:ascii="Times New Roman" w:eastAsia="Times New Roman" w:hAnsi="Times New Roman" w:cs="Times New Roman"/>
          <w:i/>
          <w:iCs/>
          <w:sz w:val="20"/>
          <w:szCs w:val="20"/>
        </w:rPr>
        <w:t>Last Name</w:t>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sz w:val="20"/>
          <w:szCs w:val="20"/>
        </w:rPr>
        <w:t xml:space="preserve">First Name </w:t>
      </w:r>
      <w:r w:rsidRPr="00C4346B">
        <w:rPr>
          <w:rFonts w:ascii="Times New Roman" w:eastAsia="Times New Roman" w:hAnsi="Times New Roman" w:cs="Times New Roman"/>
          <w:i/>
          <w:iCs/>
          <w:sz w:val="20"/>
          <w:szCs w:val="20"/>
        </w:rPr>
        <w:t>Last Name</w:t>
      </w:r>
      <w:r>
        <w:rPr>
          <w:rFonts w:ascii="Times New Roman" w:eastAsia="Times New Roman" w:hAnsi="Times New Roman" w:cs="Times New Roman"/>
          <w:sz w:val="20"/>
          <w:szCs w:val="20"/>
          <w:vertAlign w:val="superscript"/>
        </w:rPr>
        <w:t xml:space="preserve"> 2</w:t>
      </w:r>
      <w:r>
        <w:rPr>
          <w:rFonts w:ascii="Times New Roman" w:eastAsia="Times New Roman" w:hAnsi="Times New Roman" w:cs="Times New Roman"/>
          <w:color w:val="000000"/>
          <w:sz w:val="20"/>
          <w:szCs w:val="20"/>
        </w:rPr>
        <w:t>, and</w:t>
      </w:r>
      <w:r>
        <w:rPr>
          <w:rFonts w:ascii="Times New Roman" w:eastAsia="Times New Roman" w:hAnsi="Times New Roman" w:cs="Times New Roman"/>
          <w:sz w:val="20"/>
          <w:szCs w:val="20"/>
        </w:rPr>
        <w:t xml:space="preserve"> First Name </w:t>
      </w:r>
      <w:r w:rsidRPr="00C4346B">
        <w:rPr>
          <w:rFonts w:ascii="Times New Roman" w:eastAsia="Times New Roman" w:hAnsi="Times New Roman" w:cs="Times New Roman"/>
          <w:i/>
          <w:iCs/>
          <w:sz w:val="20"/>
          <w:szCs w:val="20"/>
        </w:rPr>
        <w:t>Last Name</w:t>
      </w:r>
      <w:r>
        <w:rPr>
          <w:rFonts w:ascii="Times New Roman" w:eastAsia="Times New Roman" w:hAnsi="Times New Roman" w:cs="Times New Roman"/>
          <w:sz w:val="20"/>
          <w:szCs w:val="20"/>
          <w:vertAlign w:val="superscript"/>
        </w:rPr>
        <w:t xml:space="preserve"> 3</w:t>
      </w:r>
    </w:p>
    <w:p w14:paraId="2BABD4B2" w14:textId="4AA13CB7" w:rsidR="001910DD" w:rsidRDefault="00000000">
      <w:pPr>
        <w:pBdr>
          <w:top w:val="nil"/>
          <w:left w:val="nil"/>
          <w:bottom w:val="nil"/>
          <w:right w:val="nil"/>
          <w:between w:val="nil"/>
        </w:pBdr>
        <w:spacing w:before="113"/>
        <w:ind w:left="57" w:hanging="5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1 </w:t>
      </w:r>
      <w:r w:rsidR="00C4346B">
        <w:rPr>
          <w:rFonts w:ascii="Times New Roman" w:eastAsia="Times New Roman" w:hAnsi="Times New Roman" w:cs="Times New Roman"/>
          <w:sz w:val="18"/>
          <w:szCs w:val="18"/>
        </w:rPr>
        <w:t>Affiliation Address</w:t>
      </w:r>
    </w:p>
    <w:p w14:paraId="7A0B7093" w14:textId="16DCE2C4" w:rsidR="001910DD" w:rsidRDefault="00000000">
      <w:pPr>
        <w:pBdr>
          <w:top w:val="nil"/>
          <w:left w:val="nil"/>
          <w:bottom w:val="nil"/>
          <w:right w:val="nil"/>
          <w:between w:val="nil"/>
        </w:pBdr>
        <w:ind w:left="57" w:hanging="57"/>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vertAlign w:val="superscript"/>
        </w:rPr>
        <w:t xml:space="preserve">2 </w:t>
      </w:r>
      <w:r w:rsidR="00C4346B">
        <w:rPr>
          <w:rFonts w:ascii="Times New Roman" w:eastAsia="Times New Roman" w:hAnsi="Times New Roman" w:cs="Times New Roman"/>
          <w:sz w:val="18"/>
          <w:szCs w:val="18"/>
        </w:rPr>
        <w:t>Affiliation Address</w:t>
      </w:r>
    </w:p>
    <w:p w14:paraId="46240CF4" w14:textId="088A8C23" w:rsidR="00C4346B" w:rsidRPr="009564AD" w:rsidRDefault="00C4346B" w:rsidP="009564AD">
      <w:pPr>
        <w:pBdr>
          <w:top w:val="nil"/>
          <w:left w:val="nil"/>
          <w:bottom w:val="nil"/>
          <w:right w:val="nil"/>
          <w:between w:val="nil"/>
        </w:pBdr>
        <w:ind w:left="57" w:hanging="57"/>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vertAlign w:val="superscript"/>
        </w:rPr>
        <w:t xml:space="preserve">3 </w:t>
      </w:r>
      <w:r>
        <w:rPr>
          <w:rFonts w:ascii="Times New Roman" w:eastAsia="Times New Roman" w:hAnsi="Times New Roman" w:cs="Times New Roman"/>
          <w:sz w:val="18"/>
          <w:szCs w:val="18"/>
        </w:rPr>
        <w:t>Affiliation Address</w:t>
      </w:r>
    </w:p>
    <w:p w14:paraId="23EAB549" w14:textId="77777777" w:rsidR="001910DD" w:rsidRDefault="00000000" w:rsidP="00B87D41">
      <w:pPr>
        <w:pBdr>
          <w:top w:val="nil"/>
          <w:left w:val="nil"/>
          <w:bottom w:val="nil"/>
          <w:right w:val="nil"/>
          <w:between w:val="nil"/>
        </w:pBdr>
        <w:spacing w:before="360" w:after="360"/>
        <w:jc w:val="both"/>
        <w:rPr>
          <w:rFonts w:ascii="Times New Roman" w:eastAsia="Times New Roman" w:hAnsi="Times New Roman" w:cs="Times New Roman"/>
          <w:color w:val="000000"/>
          <w:sz w:val="18"/>
          <w:szCs w:val="18"/>
        </w:rPr>
      </w:pPr>
      <w:r>
        <w:rPr>
          <w:rFonts w:ascii="Arial" w:eastAsia="Arial" w:hAnsi="Arial" w:cs="Arial"/>
          <w:b/>
          <w:color w:val="000000"/>
          <w:sz w:val="18"/>
          <w:szCs w:val="18"/>
        </w:rPr>
        <w:t>Abstract.</w:t>
      </w:r>
      <w:r>
        <w:rPr>
          <w:rFonts w:ascii="Times New Roman" w:eastAsia="Times New Roman" w:hAnsi="Times New Roman" w:cs="Times New Roman"/>
          <w:color w:val="000000"/>
          <w:sz w:val="18"/>
          <w:szCs w:val="18"/>
        </w:rPr>
        <w:t xml:space="preserve"> You should leave 8 mm of space above the abstract and 10 mm after the abstract. The heading Abstract should be typed in bold 9-point Arial. The body of the abstract should be typed in normal 9-point Times in a single paragraph, immediately following the heading. The text should be set to 1 line spacing. The abstract should be centred across the page, indented 17 mm from the left and right page margins and justified. It should not normally exceed 200 words. </w:t>
      </w:r>
    </w:p>
    <w:p w14:paraId="7E396AFC" w14:textId="7740C737" w:rsidR="001910DD" w:rsidRPr="00123FB3" w:rsidRDefault="00000000" w:rsidP="00123FB3">
      <w:pPr>
        <w:pStyle w:val="ListParagraph"/>
        <w:numPr>
          <w:ilvl w:val="0"/>
          <w:numId w:val="6"/>
        </w:numPr>
        <w:pBdr>
          <w:top w:val="nil"/>
          <w:left w:val="nil"/>
          <w:bottom w:val="nil"/>
          <w:right w:val="nil"/>
          <w:between w:val="nil"/>
        </w:pBdr>
        <w:spacing w:before="340" w:after="170"/>
        <w:ind w:left="284" w:hanging="284"/>
        <w:jc w:val="both"/>
        <w:rPr>
          <w:sz w:val="18"/>
          <w:szCs w:val="18"/>
        </w:rPr>
      </w:pPr>
      <w:r w:rsidRPr="00123FB3">
        <w:rPr>
          <w:rFonts w:ascii="Arial" w:eastAsia="Arial" w:hAnsi="Arial" w:cs="Arial"/>
          <w:b/>
          <w:color w:val="000000"/>
          <w:sz w:val="20"/>
          <w:szCs w:val="20"/>
        </w:rPr>
        <w:t>Introduction</w:t>
      </w:r>
    </w:p>
    <w:p w14:paraId="1820946B" w14:textId="77777777" w:rsidR="0034327E" w:rsidRDefault="0034327E" w:rsidP="00B87D41">
      <w:pPr>
        <w:pBdr>
          <w:top w:val="nil"/>
          <w:left w:val="nil"/>
          <w:bottom w:val="nil"/>
          <w:right w:val="nil"/>
          <w:between w:val="nil"/>
        </w:pBdr>
        <w:tabs>
          <w:tab w:val="left" w:pos="340"/>
        </w:tabs>
        <w:ind w:left="284" w:hanging="284"/>
        <w:jc w:val="both"/>
        <w:rPr>
          <w:rFonts w:ascii="Times" w:eastAsia="Times" w:hAnsi="Times" w:cs="Times"/>
          <w:color w:val="000000"/>
          <w:sz w:val="20"/>
          <w:szCs w:val="20"/>
        </w:rPr>
        <w:sectPr w:rsidR="0034327E">
          <w:headerReference w:type="even" r:id="rId8"/>
          <w:headerReference w:type="default" r:id="rId9"/>
          <w:footerReference w:type="even" r:id="rId10"/>
          <w:footerReference w:type="default" r:id="rId11"/>
          <w:headerReference w:type="first" r:id="rId12"/>
          <w:footerReference w:type="first" r:id="rId13"/>
          <w:pgSz w:w="9639" w:h="14173"/>
          <w:pgMar w:top="1361" w:right="1134" w:bottom="907" w:left="1134" w:header="567" w:footer="567" w:gutter="0"/>
          <w:pgNumType w:start="1"/>
          <w:cols w:space="720"/>
          <w:titlePg/>
        </w:sectPr>
      </w:pPr>
      <w:bookmarkStart w:id="0" w:name="_heading=h.gjdgxs" w:colFirst="0" w:colLast="0"/>
      <w:bookmarkEnd w:id="0"/>
    </w:p>
    <w:p w14:paraId="7BCA51F6" w14:textId="21EC51D4" w:rsidR="001910DD" w:rsidRPr="00B87D41" w:rsidRDefault="00000000" w:rsidP="00B87D41">
      <w:pPr>
        <w:pBdr>
          <w:top w:val="nil"/>
          <w:left w:val="nil"/>
          <w:bottom w:val="nil"/>
          <w:right w:val="nil"/>
          <w:between w:val="nil"/>
        </w:pBdr>
        <w:jc w:val="both"/>
        <w:rPr>
          <w:rFonts w:ascii="Times" w:eastAsia="Times" w:hAnsi="Times" w:cs="Times"/>
          <w:color w:val="000000"/>
          <w:sz w:val="18"/>
          <w:szCs w:val="18"/>
        </w:rPr>
      </w:pPr>
      <w:r w:rsidRPr="00B87D41">
        <w:rPr>
          <w:rFonts w:ascii="Times" w:eastAsia="Times" w:hAnsi="Times" w:cs="Times"/>
          <w:color w:val="000000"/>
          <w:sz w:val="18"/>
          <w:szCs w:val="18"/>
        </w:rPr>
        <w:t xml:space="preserve">Extended abstract should be written according to the structure given below including following headings </w:t>
      </w:r>
      <w:proofErr w:type="spellStart"/>
      <w:r w:rsidRPr="00B87D41">
        <w:rPr>
          <w:rFonts w:ascii="Times" w:eastAsia="Times" w:hAnsi="Times" w:cs="Times"/>
          <w:color w:val="000000"/>
          <w:sz w:val="18"/>
          <w:szCs w:val="18"/>
        </w:rPr>
        <w:t>i.e</w:t>
      </w:r>
      <w:proofErr w:type="spellEnd"/>
      <w:r w:rsidRPr="00B87D41">
        <w:rPr>
          <w:rFonts w:ascii="Times" w:eastAsia="Times" w:hAnsi="Times" w:cs="Times"/>
          <w:color w:val="000000"/>
          <w:sz w:val="18"/>
          <w:szCs w:val="18"/>
        </w:rPr>
        <w:t xml:space="preserve"> abstract, introduction, method, results and discussion. </w:t>
      </w:r>
      <w:r w:rsidRPr="00B87D41">
        <w:rPr>
          <w:rFonts w:ascii="Times" w:eastAsia="Times" w:hAnsi="Times" w:cs="Times"/>
          <w:sz w:val="18"/>
          <w:szCs w:val="18"/>
        </w:rPr>
        <w:t>Conclusions</w:t>
      </w:r>
      <w:r w:rsidRPr="00B87D41">
        <w:rPr>
          <w:rFonts w:ascii="Times" w:eastAsia="Times" w:hAnsi="Times" w:cs="Times"/>
          <w:color w:val="000000"/>
          <w:sz w:val="18"/>
          <w:szCs w:val="18"/>
        </w:rPr>
        <w:t xml:space="preserve"> are optional. Extended abstract should be </w:t>
      </w:r>
      <w:r w:rsidRPr="00B87D41">
        <w:rPr>
          <w:rFonts w:ascii="Times" w:eastAsia="Times" w:hAnsi="Times" w:cs="Times"/>
          <w:b/>
          <w:color w:val="000000"/>
          <w:sz w:val="18"/>
          <w:szCs w:val="18"/>
          <w:u w:val="single"/>
        </w:rPr>
        <w:t>1-2 pages</w:t>
      </w:r>
      <w:r w:rsidR="00B87D41">
        <w:rPr>
          <w:rFonts w:ascii="Times" w:eastAsia="Times" w:hAnsi="Times" w:cs="Times"/>
          <w:b/>
          <w:color w:val="000000"/>
          <w:sz w:val="18"/>
          <w:szCs w:val="18"/>
          <w:u w:val="single"/>
        </w:rPr>
        <w:t>,</w:t>
      </w:r>
      <w:r w:rsidRPr="00B87D41">
        <w:rPr>
          <w:rFonts w:ascii="Times" w:eastAsia="Times" w:hAnsi="Times" w:cs="Times"/>
          <w:b/>
          <w:color w:val="000000"/>
          <w:sz w:val="18"/>
          <w:szCs w:val="18"/>
          <w:u w:val="single"/>
        </w:rPr>
        <w:t xml:space="preserve"> including references</w:t>
      </w:r>
      <w:r w:rsidRPr="00B87D41">
        <w:rPr>
          <w:rFonts w:ascii="Times" w:eastAsia="Times" w:hAnsi="Times" w:cs="Times"/>
          <w:color w:val="000000"/>
          <w:sz w:val="18"/>
          <w:szCs w:val="18"/>
        </w:rPr>
        <w:t>.</w:t>
      </w:r>
    </w:p>
    <w:p w14:paraId="0A2231B6" w14:textId="0EF69A1B" w:rsidR="00123FB3" w:rsidRDefault="00000000" w:rsidP="00123FB3">
      <w:pPr>
        <w:pBdr>
          <w:top w:val="nil"/>
          <w:left w:val="nil"/>
          <w:bottom w:val="nil"/>
          <w:right w:val="nil"/>
          <w:between w:val="nil"/>
        </w:pBdr>
        <w:jc w:val="both"/>
        <w:rPr>
          <w:rFonts w:ascii="Times" w:eastAsia="Times" w:hAnsi="Times" w:cs="Times"/>
          <w:color w:val="000000"/>
          <w:sz w:val="18"/>
          <w:szCs w:val="18"/>
        </w:rPr>
      </w:pPr>
      <w:r w:rsidRPr="00B87D41">
        <w:rPr>
          <w:rFonts w:ascii="Times" w:eastAsia="Times" w:hAnsi="Times" w:cs="Times"/>
          <w:color w:val="000000"/>
          <w:sz w:val="18"/>
          <w:szCs w:val="18"/>
        </w:rPr>
        <w:t>The introduction section should present the scope and objective of the paper and problem statement</w:t>
      </w:r>
      <w:r w:rsidR="00D02DA2">
        <w:rPr>
          <w:rFonts w:ascii="Times" w:eastAsia="Times" w:hAnsi="Times" w:cs="Times"/>
          <w:color w:val="000000"/>
          <w:sz w:val="18"/>
          <w:szCs w:val="18"/>
        </w:rPr>
        <w:t xml:space="preserve"> and</w:t>
      </w:r>
      <w:r w:rsidRPr="00B87D41">
        <w:rPr>
          <w:rFonts w:ascii="Times" w:eastAsia="Times" w:hAnsi="Times" w:cs="Times"/>
          <w:color w:val="000000"/>
          <w:sz w:val="18"/>
          <w:szCs w:val="18"/>
        </w:rPr>
        <w:t xml:space="preserve"> briefly review the pertinent literature.</w:t>
      </w:r>
    </w:p>
    <w:p w14:paraId="2928F7F4" w14:textId="77777777" w:rsidR="00123FB3" w:rsidRDefault="00123FB3" w:rsidP="00123FB3">
      <w:pPr>
        <w:pBdr>
          <w:top w:val="nil"/>
          <w:left w:val="nil"/>
          <w:bottom w:val="nil"/>
          <w:right w:val="nil"/>
          <w:between w:val="nil"/>
        </w:pBdr>
        <w:jc w:val="both"/>
        <w:rPr>
          <w:rFonts w:ascii="Times" w:eastAsia="Times" w:hAnsi="Times" w:cs="Times"/>
          <w:color w:val="000000"/>
          <w:sz w:val="18"/>
          <w:szCs w:val="18"/>
        </w:rPr>
      </w:pPr>
    </w:p>
    <w:p w14:paraId="5E3F3C9E" w14:textId="5CD9C35F" w:rsidR="001910DD" w:rsidRPr="00123FB3" w:rsidRDefault="00000000" w:rsidP="00123FB3">
      <w:pPr>
        <w:pBdr>
          <w:top w:val="nil"/>
          <w:left w:val="nil"/>
          <w:bottom w:val="nil"/>
          <w:right w:val="nil"/>
          <w:between w:val="nil"/>
        </w:pBdr>
        <w:jc w:val="both"/>
        <w:rPr>
          <w:rFonts w:ascii="Times" w:eastAsia="Times" w:hAnsi="Times" w:cs="Times"/>
          <w:color w:val="000000"/>
          <w:sz w:val="18"/>
          <w:szCs w:val="18"/>
        </w:rPr>
      </w:pPr>
      <w:r w:rsidRPr="00B87D41">
        <w:rPr>
          <w:rFonts w:ascii="Arial" w:eastAsia="Arial" w:hAnsi="Arial" w:cs="Arial"/>
          <w:b/>
          <w:color w:val="000000"/>
          <w:sz w:val="18"/>
          <w:szCs w:val="18"/>
        </w:rPr>
        <w:t>Formatting the text</w:t>
      </w:r>
    </w:p>
    <w:p w14:paraId="3B055D0E" w14:textId="77777777" w:rsidR="001910DD" w:rsidRPr="00B87D41" w:rsidRDefault="00000000" w:rsidP="00B87D41">
      <w:pPr>
        <w:pBdr>
          <w:top w:val="nil"/>
          <w:left w:val="nil"/>
          <w:bottom w:val="nil"/>
          <w:right w:val="nil"/>
          <w:between w:val="nil"/>
        </w:pBdr>
        <w:jc w:val="both"/>
        <w:rPr>
          <w:rFonts w:ascii="Times" w:eastAsia="Times" w:hAnsi="Times" w:cs="Times"/>
          <w:color w:val="000000"/>
          <w:sz w:val="18"/>
          <w:szCs w:val="18"/>
        </w:rPr>
      </w:pPr>
      <w:r w:rsidRPr="00B87D41">
        <w:rPr>
          <w:rFonts w:ascii="Times" w:eastAsia="Times" w:hAnsi="Times" w:cs="Times"/>
          <w:color w:val="000000"/>
          <w:sz w:val="18"/>
          <w:szCs w:val="18"/>
        </w:rPr>
        <w:t>The text of your paper should be formatted as follows:</w:t>
      </w:r>
    </w:p>
    <w:p w14:paraId="57CFABE4" w14:textId="55365F21" w:rsidR="001910DD" w:rsidRPr="00B87D41" w:rsidRDefault="00000000" w:rsidP="00B87D41">
      <w:pPr>
        <w:pBdr>
          <w:top w:val="nil"/>
          <w:left w:val="nil"/>
          <w:bottom w:val="nil"/>
          <w:right w:val="nil"/>
          <w:between w:val="nil"/>
        </w:pBdr>
        <w:jc w:val="both"/>
        <w:rPr>
          <w:rFonts w:ascii="Times" w:eastAsia="Times" w:hAnsi="Times" w:cs="Times"/>
          <w:color w:val="000000"/>
          <w:sz w:val="18"/>
          <w:szCs w:val="18"/>
        </w:rPr>
      </w:pPr>
      <w:r w:rsidRPr="00B87D41">
        <w:rPr>
          <w:rFonts w:ascii="Times" w:eastAsia="Times" w:hAnsi="Times" w:cs="Times"/>
          <w:color w:val="000000"/>
          <w:sz w:val="18"/>
          <w:szCs w:val="18"/>
        </w:rPr>
        <w:t xml:space="preserve">- </w:t>
      </w:r>
      <w:r w:rsidR="00B87D41">
        <w:rPr>
          <w:rFonts w:ascii="Times" w:eastAsia="Times" w:hAnsi="Times" w:cs="Times"/>
          <w:b/>
          <w:color w:val="000000"/>
          <w:sz w:val="18"/>
          <w:szCs w:val="18"/>
        </w:rPr>
        <w:t>9</w:t>
      </w:r>
      <w:r w:rsidRPr="00B87D41">
        <w:rPr>
          <w:rFonts w:ascii="Times" w:eastAsia="Times" w:hAnsi="Times" w:cs="Times"/>
          <w:b/>
          <w:color w:val="000000"/>
          <w:sz w:val="18"/>
          <w:szCs w:val="18"/>
        </w:rPr>
        <w:t>-point</w:t>
      </w:r>
      <w:r w:rsidRPr="00B87D41">
        <w:rPr>
          <w:rFonts w:ascii="Times" w:eastAsia="Times" w:hAnsi="Times" w:cs="Times"/>
          <w:color w:val="000000"/>
          <w:sz w:val="18"/>
          <w:szCs w:val="18"/>
        </w:rPr>
        <w:t xml:space="preserve"> Times, Times Roman or Times New Roman.</w:t>
      </w:r>
    </w:p>
    <w:p w14:paraId="55022072" w14:textId="77777777" w:rsidR="001910DD" w:rsidRPr="00B87D41" w:rsidRDefault="00000000" w:rsidP="00B87D41">
      <w:pPr>
        <w:pBdr>
          <w:top w:val="nil"/>
          <w:left w:val="nil"/>
          <w:bottom w:val="nil"/>
          <w:right w:val="nil"/>
          <w:between w:val="nil"/>
        </w:pBdr>
        <w:jc w:val="both"/>
        <w:rPr>
          <w:rFonts w:ascii="Times" w:eastAsia="Times" w:hAnsi="Times" w:cs="Times"/>
          <w:color w:val="000000"/>
          <w:sz w:val="18"/>
          <w:szCs w:val="18"/>
        </w:rPr>
      </w:pPr>
      <w:r w:rsidRPr="00B87D41">
        <w:rPr>
          <w:rFonts w:ascii="Times" w:eastAsia="Times" w:hAnsi="Times" w:cs="Times"/>
          <w:color w:val="000000"/>
          <w:sz w:val="18"/>
          <w:szCs w:val="18"/>
        </w:rPr>
        <w:t xml:space="preserve">- The text should be set to </w:t>
      </w:r>
      <w:r w:rsidRPr="00B87D41">
        <w:rPr>
          <w:rFonts w:ascii="Times" w:eastAsia="Times" w:hAnsi="Times" w:cs="Times"/>
          <w:b/>
          <w:color w:val="000000"/>
          <w:sz w:val="18"/>
          <w:szCs w:val="18"/>
        </w:rPr>
        <w:t>single line spacing</w:t>
      </w:r>
      <w:r w:rsidRPr="00B87D41">
        <w:rPr>
          <w:rFonts w:ascii="Times" w:eastAsia="Times" w:hAnsi="Times" w:cs="Times"/>
          <w:color w:val="000000"/>
          <w:sz w:val="18"/>
          <w:szCs w:val="18"/>
        </w:rPr>
        <w:t>.</w:t>
      </w:r>
    </w:p>
    <w:p w14:paraId="4DA38E5A" w14:textId="77777777" w:rsidR="001910DD" w:rsidRPr="00B87D41" w:rsidRDefault="00000000" w:rsidP="00B87D41">
      <w:pPr>
        <w:pBdr>
          <w:top w:val="nil"/>
          <w:left w:val="nil"/>
          <w:bottom w:val="nil"/>
          <w:right w:val="nil"/>
          <w:between w:val="nil"/>
        </w:pBdr>
        <w:jc w:val="both"/>
        <w:rPr>
          <w:rFonts w:ascii="Times" w:eastAsia="Times" w:hAnsi="Times" w:cs="Times"/>
          <w:color w:val="000000"/>
          <w:sz w:val="18"/>
          <w:szCs w:val="18"/>
        </w:rPr>
      </w:pPr>
      <w:r w:rsidRPr="00B87D41">
        <w:rPr>
          <w:rFonts w:ascii="Times" w:eastAsia="Times" w:hAnsi="Times" w:cs="Times"/>
          <w:color w:val="000000"/>
          <w:sz w:val="18"/>
          <w:szCs w:val="18"/>
        </w:rPr>
        <w:t>- Paragraphs should be</w:t>
      </w:r>
      <w:r w:rsidRPr="00B87D41">
        <w:rPr>
          <w:rFonts w:ascii="Times" w:eastAsia="Times" w:hAnsi="Times" w:cs="Times"/>
          <w:b/>
          <w:color w:val="000000"/>
          <w:sz w:val="18"/>
          <w:szCs w:val="18"/>
        </w:rPr>
        <w:t xml:space="preserve"> justified</w:t>
      </w:r>
      <w:r w:rsidRPr="00B87D41">
        <w:rPr>
          <w:rFonts w:ascii="Times" w:eastAsia="Times" w:hAnsi="Times" w:cs="Times"/>
          <w:color w:val="000000"/>
          <w:sz w:val="18"/>
          <w:szCs w:val="18"/>
        </w:rPr>
        <w:t xml:space="preserve">. </w:t>
      </w:r>
    </w:p>
    <w:p w14:paraId="169903D7" w14:textId="77777777" w:rsidR="001910DD" w:rsidRPr="00B87D41" w:rsidRDefault="00000000" w:rsidP="00B87D41">
      <w:pPr>
        <w:pBdr>
          <w:top w:val="nil"/>
          <w:left w:val="nil"/>
          <w:bottom w:val="nil"/>
          <w:right w:val="nil"/>
          <w:between w:val="nil"/>
        </w:pBdr>
        <w:jc w:val="both"/>
        <w:rPr>
          <w:rFonts w:ascii="Times" w:eastAsia="Times" w:hAnsi="Times" w:cs="Times"/>
          <w:color w:val="000000"/>
          <w:sz w:val="18"/>
          <w:szCs w:val="18"/>
        </w:rPr>
      </w:pPr>
      <w:r w:rsidRPr="00B87D41">
        <w:rPr>
          <w:rFonts w:ascii="Times" w:eastAsia="Times" w:hAnsi="Times" w:cs="Times"/>
          <w:color w:val="000000"/>
          <w:sz w:val="18"/>
          <w:szCs w:val="18"/>
        </w:rPr>
        <w:t>- The first paragraph after a section or subsection should not be indented; subsequent paragraphs should be indented by 5 mm.</w:t>
      </w:r>
    </w:p>
    <w:p w14:paraId="2225ABB4" w14:textId="77777777" w:rsidR="0045420C" w:rsidRDefault="00000000" w:rsidP="00B87D41">
      <w:pPr>
        <w:pBdr>
          <w:top w:val="nil"/>
          <w:left w:val="nil"/>
          <w:bottom w:val="nil"/>
          <w:right w:val="nil"/>
          <w:between w:val="nil"/>
        </w:pBdr>
        <w:jc w:val="both"/>
        <w:rPr>
          <w:rFonts w:ascii="Times" w:eastAsia="Times" w:hAnsi="Times" w:cs="Times"/>
          <w:color w:val="000000"/>
          <w:sz w:val="18"/>
          <w:szCs w:val="18"/>
        </w:rPr>
      </w:pPr>
      <w:r w:rsidRPr="00B87D41">
        <w:rPr>
          <w:rFonts w:ascii="Times" w:eastAsia="Times" w:hAnsi="Times" w:cs="Times"/>
          <w:color w:val="000000"/>
          <w:sz w:val="18"/>
          <w:szCs w:val="18"/>
        </w:rPr>
        <w:t>The use of sections to divide the text of the paper is optional and left as a decision for the author. Where the author wishes to divide the paper into sections</w:t>
      </w:r>
      <w:r w:rsidR="00B87D41">
        <w:rPr>
          <w:rFonts w:ascii="Times" w:eastAsia="Times" w:hAnsi="Times" w:cs="Times"/>
          <w:color w:val="000000"/>
          <w:sz w:val="18"/>
          <w:szCs w:val="18"/>
        </w:rPr>
        <w:t>,</w:t>
      </w:r>
      <w:r w:rsidRPr="00B87D41">
        <w:rPr>
          <w:rFonts w:ascii="Times" w:eastAsia="Times" w:hAnsi="Times" w:cs="Times"/>
          <w:color w:val="000000"/>
          <w:sz w:val="18"/>
          <w:szCs w:val="18"/>
        </w:rPr>
        <w:t xml:space="preserve"> the formatting shown in Table 2 should be used.</w:t>
      </w:r>
    </w:p>
    <w:p w14:paraId="10732F81" w14:textId="77777777" w:rsidR="00D02DA2" w:rsidRDefault="00D02DA2" w:rsidP="00B87D41">
      <w:pPr>
        <w:pBdr>
          <w:top w:val="nil"/>
          <w:left w:val="nil"/>
          <w:bottom w:val="nil"/>
          <w:right w:val="nil"/>
          <w:between w:val="nil"/>
        </w:pBdr>
        <w:jc w:val="both"/>
        <w:rPr>
          <w:rFonts w:ascii="Times" w:eastAsia="Times" w:hAnsi="Times" w:cs="Times"/>
          <w:color w:val="000000"/>
          <w:sz w:val="18"/>
          <w:szCs w:val="18"/>
        </w:rPr>
      </w:pPr>
    </w:p>
    <w:p w14:paraId="62D4A589" w14:textId="77777777" w:rsidR="00D02DA2" w:rsidRDefault="00D02DA2" w:rsidP="00B87D41">
      <w:pPr>
        <w:pBdr>
          <w:top w:val="nil"/>
          <w:left w:val="nil"/>
          <w:bottom w:val="nil"/>
          <w:right w:val="nil"/>
          <w:between w:val="nil"/>
        </w:pBdr>
        <w:jc w:val="both"/>
        <w:rPr>
          <w:rFonts w:ascii="Times" w:eastAsia="Times" w:hAnsi="Times" w:cs="Times"/>
          <w:color w:val="000000"/>
          <w:sz w:val="18"/>
          <w:szCs w:val="18"/>
        </w:rPr>
        <w:sectPr w:rsidR="00D02DA2" w:rsidSect="00123FB3">
          <w:type w:val="continuous"/>
          <w:pgSz w:w="9639" w:h="14173"/>
          <w:pgMar w:top="1361" w:right="1134" w:bottom="905" w:left="1134" w:header="567" w:footer="567" w:gutter="0"/>
          <w:pgNumType w:start="1"/>
          <w:cols w:num="2" w:space="271"/>
          <w:titlePg/>
        </w:sectPr>
      </w:pPr>
    </w:p>
    <w:p w14:paraId="73AA7B42" w14:textId="77777777" w:rsidR="0034327E" w:rsidRDefault="0034327E" w:rsidP="00B87D41">
      <w:pPr>
        <w:pBdr>
          <w:top w:val="nil"/>
          <w:left w:val="nil"/>
          <w:bottom w:val="nil"/>
          <w:right w:val="nil"/>
          <w:between w:val="nil"/>
        </w:pBdr>
        <w:jc w:val="both"/>
        <w:rPr>
          <w:rFonts w:ascii="Times" w:eastAsia="Times" w:hAnsi="Times" w:cs="Times"/>
          <w:color w:val="000000"/>
          <w:sz w:val="20"/>
          <w:szCs w:val="20"/>
        </w:rPr>
      </w:pPr>
    </w:p>
    <w:p w14:paraId="34EA94CE" w14:textId="77777777" w:rsidR="0034327E" w:rsidRDefault="0034327E">
      <w:pPr>
        <w:numPr>
          <w:ilvl w:val="0"/>
          <w:numId w:val="1"/>
        </w:numPr>
        <w:pBdr>
          <w:top w:val="nil"/>
          <w:left w:val="nil"/>
          <w:bottom w:val="nil"/>
          <w:right w:val="nil"/>
          <w:between w:val="nil"/>
        </w:pBdr>
        <w:spacing w:before="340" w:after="170"/>
        <w:jc w:val="both"/>
        <w:rPr>
          <w:rFonts w:ascii="Arial" w:eastAsia="Arial" w:hAnsi="Arial" w:cs="Arial"/>
          <w:b/>
          <w:color w:val="000000"/>
        </w:rPr>
        <w:sectPr w:rsidR="0034327E" w:rsidSect="0045420C">
          <w:type w:val="continuous"/>
          <w:pgSz w:w="9639" w:h="14173"/>
          <w:pgMar w:top="1361" w:right="1134" w:bottom="905" w:left="1134" w:header="567" w:footer="567" w:gutter="0"/>
          <w:pgNumType w:start="1"/>
          <w:cols w:space="271"/>
          <w:titlePg/>
        </w:sectPr>
      </w:pPr>
    </w:p>
    <w:p w14:paraId="19490D70" w14:textId="7FE39A4A" w:rsidR="001910DD" w:rsidRPr="00123FB3" w:rsidRDefault="00123FB3" w:rsidP="00123FB3">
      <w:pPr>
        <w:pStyle w:val="ListParagraph"/>
        <w:numPr>
          <w:ilvl w:val="0"/>
          <w:numId w:val="5"/>
        </w:numPr>
        <w:pBdr>
          <w:top w:val="nil"/>
          <w:left w:val="nil"/>
          <w:bottom w:val="nil"/>
          <w:right w:val="nil"/>
          <w:between w:val="nil"/>
        </w:pBdr>
        <w:spacing w:before="340" w:after="170"/>
        <w:ind w:left="284" w:hanging="284"/>
        <w:jc w:val="both"/>
        <w:rPr>
          <w:sz w:val="18"/>
          <w:szCs w:val="18"/>
        </w:rPr>
      </w:pPr>
      <w:r w:rsidRPr="00123FB3">
        <w:rPr>
          <w:rFonts w:ascii="Arial" w:eastAsia="Arial" w:hAnsi="Arial" w:cs="Arial"/>
          <w:b/>
          <w:color w:val="000000"/>
          <w:sz w:val="20"/>
          <w:szCs w:val="20"/>
        </w:rPr>
        <w:t xml:space="preserve">Method </w:t>
      </w:r>
    </w:p>
    <w:p w14:paraId="265B64B3" w14:textId="77777777" w:rsidR="0034327E" w:rsidRDefault="0034327E">
      <w:pPr>
        <w:pBdr>
          <w:top w:val="nil"/>
          <w:left w:val="nil"/>
          <w:bottom w:val="nil"/>
          <w:right w:val="nil"/>
          <w:between w:val="nil"/>
        </w:pBdr>
        <w:tabs>
          <w:tab w:val="left" w:pos="340"/>
        </w:tabs>
        <w:jc w:val="both"/>
        <w:rPr>
          <w:rFonts w:ascii="Times" w:eastAsia="Times" w:hAnsi="Times" w:cs="Times"/>
          <w:color w:val="000000"/>
          <w:sz w:val="20"/>
          <w:szCs w:val="20"/>
        </w:rPr>
        <w:sectPr w:rsidR="0034327E" w:rsidSect="0045420C">
          <w:type w:val="continuous"/>
          <w:pgSz w:w="9639" w:h="14173"/>
          <w:pgMar w:top="1361" w:right="1134" w:bottom="907" w:left="1134" w:header="567" w:footer="567" w:gutter="0"/>
          <w:pgNumType w:start="1"/>
          <w:cols w:space="271"/>
          <w:titlePg/>
        </w:sectPr>
      </w:pPr>
    </w:p>
    <w:p w14:paraId="79A1116F" w14:textId="77777777" w:rsidR="0034327E" w:rsidRPr="00B87D41" w:rsidRDefault="00000000" w:rsidP="00B87D41">
      <w:pPr>
        <w:pBdr>
          <w:top w:val="nil"/>
          <w:left w:val="nil"/>
          <w:bottom w:val="nil"/>
          <w:right w:val="nil"/>
          <w:between w:val="nil"/>
        </w:pBdr>
        <w:tabs>
          <w:tab w:val="left" w:pos="340"/>
        </w:tabs>
        <w:jc w:val="both"/>
        <w:rPr>
          <w:rFonts w:ascii="Times" w:eastAsia="Times" w:hAnsi="Times" w:cs="Times"/>
          <w:color w:val="000000"/>
          <w:sz w:val="18"/>
          <w:szCs w:val="18"/>
        </w:rPr>
      </w:pPr>
      <w:r w:rsidRPr="00B87D41">
        <w:rPr>
          <w:rFonts w:ascii="Times" w:eastAsia="Times" w:hAnsi="Times" w:cs="Times"/>
          <w:color w:val="000000"/>
          <w:sz w:val="18"/>
          <w:szCs w:val="18"/>
        </w:rPr>
        <w:t>A brief explanation about the methods or materials that you used in this article.</w:t>
      </w:r>
      <w:r w:rsidR="0034327E" w:rsidRPr="00B87D41">
        <w:rPr>
          <w:rFonts w:ascii="Times" w:eastAsia="Times" w:hAnsi="Times" w:cs="Times"/>
          <w:color w:val="000000"/>
          <w:sz w:val="18"/>
          <w:szCs w:val="18"/>
        </w:rPr>
        <w:t xml:space="preserve"> </w:t>
      </w:r>
    </w:p>
    <w:p w14:paraId="76766342" w14:textId="1C956480" w:rsidR="00123FB3" w:rsidRDefault="0034327E" w:rsidP="00B87D41">
      <w:pPr>
        <w:pBdr>
          <w:top w:val="nil"/>
          <w:left w:val="nil"/>
          <w:bottom w:val="nil"/>
          <w:right w:val="nil"/>
          <w:between w:val="nil"/>
        </w:pBdr>
        <w:tabs>
          <w:tab w:val="left" w:pos="340"/>
        </w:tabs>
        <w:jc w:val="both"/>
        <w:rPr>
          <w:rFonts w:ascii="Times" w:eastAsia="Times" w:hAnsi="Times" w:cs="Times"/>
          <w:color w:val="000000"/>
          <w:sz w:val="18"/>
          <w:szCs w:val="18"/>
        </w:rPr>
      </w:pPr>
      <w:r w:rsidRPr="00B87D41">
        <w:rPr>
          <w:rFonts w:ascii="Times" w:eastAsia="Times" w:hAnsi="Times" w:cs="Times"/>
          <w:color w:val="000000"/>
          <w:sz w:val="18"/>
          <w:szCs w:val="18"/>
        </w:rPr>
        <w:tab/>
        <w:t xml:space="preserve">Cellulose acetate is dissolved in a suitable solvent such as acetone, dimethylformamide, and additives to adjust the viscosity and membrane properties. The polymer solution is cast as a thin film onto a flat surface using a casting knife or similar equipment. The cast film is exposed to a </w:t>
      </w:r>
      <w:r w:rsidRPr="00B87D41">
        <w:rPr>
          <w:rFonts w:ascii="Times" w:eastAsia="Times" w:hAnsi="Times" w:cs="Times"/>
          <w:color w:val="000000"/>
          <w:sz w:val="18"/>
          <w:szCs w:val="18"/>
        </w:rPr>
        <w:t>non-solvent (e.g., water or a water-based solution) as a coagulation bath. This causes the solvent to diffuse out and the non-solvent to diffuse into the polymer matrix. The exchange of solvent and non-solvent leads to precipitation of the polymer, forming a solid membrane.</w:t>
      </w:r>
    </w:p>
    <w:p w14:paraId="0904ACBB" w14:textId="77777777" w:rsidR="00123FB3" w:rsidRPr="00123FB3" w:rsidRDefault="00123FB3" w:rsidP="00B87D41">
      <w:pPr>
        <w:pBdr>
          <w:top w:val="nil"/>
          <w:left w:val="nil"/>
          <w:bottom w:val="nil"/>
          <w:right w:val="nil"/>
          <w:between w:val="nil"/>
        </w:pBdr>
        <w:tabs>
          <w:tab w:val="left" w:pos="340"/>
        </w:tabs>
        <w:jc w:val="both"/>
        <w:rPr>
          <w:rFonts w:ascii="Times" w:eastAsia="Times" w:hAnsi="Times" w:cs="Times"/>
          <w:color w:val="000000"/>
          <w:sz w:val="18"/>
          <w:szCs w:val="18"/>
        </w:rPr>
      </w:pPr>
    </w:p>
    <w:p w14:paraId="1B32F3E8" w14:textId="77777777" w:rsidR="0034327E" w:rsidRDefault="0034327E">
      <w:pPr>
        <w:pBdr>
          <w:top w:val="nil"/>
          <w:left w:val="nil"/>
          <w:bottom w:val="nil"/>
          <w:right w:val="nil"/>
          <w:between w:val="nil"/>
        </w:pBdr>
        <w:tabs>
          <w:tab w:val="left" w:pos="340"/>
        </w:tabs>
        <w:jc w:val="both"/>
        <w:rPr>
          <w:rFonts w:ascii="Times" w:eastAsia="Times" w:hAnsi="Times" w:cs="Times"/>
          <w:color w:val="000000"/>
          <w:sz w:val="20"/>
          <w:szCs w:val="20"/>
        </w:rPr>
        <w:sectPr w:rsidR="0034327E" w:rsidSect="00123FB3">
          <w:type w:val="continuous"/>
          <w:pgSz w:w="9639" w:h="14173"/>
          <w:pgMar w:top="1361" w:right="1134" w:bottom="907" w:left="1196" w:header="567" w:footer="567" w:gutter="0"/>
          <w:pgNumType w:start="1"/>
          <w:cols w:num="2" w:space="271"/>
          <w:titlePg/>
        </w:sectPr>
      </w:pPr>
    </w:p>
    <w:p w14:paraId="0CC3CCB2" w14:textId="68FD0FAE" w:rsidR="00123FB3" w:rsidRPr="0045420C" w:rsidRDefault="00000000" w:rsidP="0045420C">
      <w:pPr>
        <w:pStyle w:val="ListParagraph"/>
        <w:numPr>
          <w:ilvl w:val="0"/>
          <w:numId w:val="5"/>
        </w:numPr>
        <w:pBdr>
          <w:top w:val="nil"/>
          <w:left w:val="nil"/>
          <w:bottom w:val="nil"/>
          <w:right w:val="nil"/>
          <w:between w:val="nil"/>
        </w:pBdr>
        <w:spacing w:before="340" w:after="170"/>
        <w:ind w:left="284" w:hanging="284"/>
        <w:jc w:val="both"/>
        <w:rPr>
          <w:rFonts w:ascii="Times" w:eastAsia="Times" w:hAnsi="Times" w:cs="Times"/>
          <w:sz w:val="20"/>
          <w:szCs w:val="20"/>
        </w:rPr>
        <w:sectPr w:rsidR="00123FB3" w:rsidRPr="0045420C" w:rsidSect="0045420C">
          <w:type w:val="continuous"/>
          <w:pgSz w:w="9639" w:h="14173"/>
          <w:pgMar w:top="1361" w:right="1134" w:bottom="907" w:left="1134" w:header="567" w:footer="567" w:gutter="0"/>
          <w:pgNumType w:start="1"/>
          <w:cols w:space="271"/>
          <w:titlePg/>
        </w:sectPr>
      </w:pPr>
      <w:r w:rsidRPr="0045420C">
        <w:rPr>
          <w:rFonts w:ascii="Arial" w:eastAsia="Arial" w:hAnsi="Arial" w:cs="Arial"/>
          <w:b/>
          <w:color w:val="000000"/>
          <w:sz w:val="20"/>
          <w:szCs w:val="20"/>
        </w:rPr>
        <w:t>Results and Discussion</w:t>
      </w:r>
    </w:p>
    <w:p w14:paraId="3653E1A9" w14:textId="77777777" w:rsidR="001910DD" w:rsidRPr="00B87D41" w:rsidRDefault="00000000">
      <w:pPr>
        <w:pBdr>
          <w:top w:val="nil"/>
          <w:left w:val="nil"/>
          <w:bottom w:val="nil"/>
          <w:right w:val="nil"/>
          <w:between w:val="nil"/>
        </w:pBdr>
        <w:tabs>
          <w:tab w:val="left" w:pos="340"/>
        </w:tabs>
        <w:jc w:val="both"/>
        <w:rPr>
          <w:rFonts w:ascii="Times" w:eastAsia="Times" w:hAnsi="Times" w:cs="Times"/>
          <w:color w:val="000000"/>
          <w:sz w:val="18"/>
          <w:szCs w:val="18"/>
        </w:rPr>
      </w:pPr>
      <w:r w:rsidRPr="00B87D41">
        <w:rPr>
          <w:rFonts w:ascii="Times" w:eastAsia="Times" w:hAnsi="Times" w:cs="Times"/>
          <w:sz w:val="18"/>
          <w:szCs w:val="18"/>
        </w:rPr>
        <w:t xml:space="preserve">Results and Discussion provide an overview of the main </w:t>
      </w:r>
      <w:r w:rsidRPr="00B87D41">
        <w:rPr>
          <w:rFonts w:ascii="Times" w:eastAsia="Times" w:hAnsi="Times" w:cs="Times"/>
          <w:b/>
          <w:sz w:val="18"/>
          <w:szCs w:val="18"/>
          <w:u w:val="single"/>
        </w:rPr>
        <w:t>results of the work</w:t>
      </w:r>
      <w:r w:rsidRPr="00B87D41">
        <w:rPr>
          <w:rFonts w:ascii="Times" w:eastAsia="Times" w:hAnsi="Times" w:cs="Times"/>
          <w:color w:val="000000"/>
          <w:sz w:val="18"/>
          <w:szCs w:val="18"/>
        </w:rPr>
        <w:t xml:space="preserve">. </w:t>
      </w:r>
    </w:p>
    <w:p w14:paraId="2EC12900" w14:textId="364F0F24" w:rsidR="002F3CA6" w:rsidRPr="00B87D41" w:rsidRDefault="002F3CA6">
      <w:pPr>
        <w:pBdr>
          <w:top w:val="nil"/>
          <w:left w:val="nil"/>
          <w:bottom w:val="nil"/>
          <w:right w:val="nil"/>
          <w:between w:val="nil"/>
        </w:pBdr>
        <w:tabs>
          <w:tab w:val="left" w:pos="340"/>
        </w:tabs>
        <w:jc w:val="both"/>
        <w:rPr>
          <w:rFonts w:ascii="Times" w:eastAsia="Times" w:hAnsi="Times" w:cs="Times"/>
          <w:color w:val="000000"/>
          <w:sz w:val="18"/>
          <w:szCs w:val="18"/>
        </w:rPr>
      </w:pPr>
      <w:r w:rsidRPr="00B87D41">
        <w:rPr>
          <w:rFonts w:ascii="Times" w:eastAsia="Times" w:hAnsi="Times" w:cs="Times"/>
          <w:color w:val="000000"/>
          <w:sz w:val="18"/>
          <w:szCs w:val="18"/>
        </w:rPr>
        <w:tab/>
        <w:t xml:space="preserve">Cellulose acetate (CA) membranes made via phase inversion for water purification face several limitations despite their widespread use. These membranes are prone to hydrolytic degradation in extreme pH conditions (highly acidic or alkaline environments), which reduces their operational lifespan. Additionally, they have moderate thermal stability, making them unsuitable for </w:t>
      </w:r>
      <w:r w:rsidRPr="00B87D41">
        <w:rPr>
          <w:rFonts w:ascii="Times" w:eastAsia="Times" w:hAnsi="Times" w:cs="Times"/>
          <w:color w:val="000000"/>
          <w:sz w:val="18"/>
          <w:szCs w:val="18"/>
        </w:rPr>
        <w:t xml:space="preserve">high-temperature applications. Their susceptibility to fouling, such as biofouling and scaling, further diminishes efficiency over time and increases maintenance requirements. Moreover, the relatively narrow operating pH range and lower mechanical strength compared to some advanced polymeric membranes can limit their applicability in demanding industrial processes. Finally, the production process requires careful control to avoid defects such as </w:t>
      </w:r>
      <w:r w:rsidRPr="00B87D41">
        <w:rPr>
          <w:rFonts w:ascii="Times" w:eastAsia="Times" w:hAnsi="Times" w:cs="Times"/>
          <w:color w:val="000000"/>
          <w:sz w:val="18"/>
          <w:szCs w:val="18"/>
        </w:rPr>
        <w:lastRenderedPageBreak/>
        <w:t>uneven pore distribution, which can compromise filtration performance.</w:t>
      </w:r>
    </w:p>
    <w:p w14:paraId="7D2810E8" w14:textId="77777777" w:rsidR="0034327E" w:rsidRDefault="00000000">
      <w:pPr>
        <w:pBdr>
          <w:top w:val="nil"/>
          <w:left w:val="nil"/>
          <w:bottom w:val="nil"/>
          <w:right w:val="nil"/>
          <w:between w:val="nil"/>
        </w:pBdr>
        <w:tabs>
          <w:tab w:val="left" w:pos="340"/>
        </w:tabs>
        <w:jc w:val="both"/>
        <w:rPr>
          <w:rFonts w:ascii="Times" w:eastAsia="Times" w:hAnsi="Times" w:cs="Times"/>
          <w:color w:val="000000"/>
          <w:sz w:val="18"/>
          <w:szCs w:val="18"/>
        </w:rPr>
      </w:pPr>
      <w:r w:rsidRPr="00B87D41">
        <w:rPr>
          <w:rFonts w:ascii="Times" w:eastAsia="Times" w:hAnsi="Times" w:cs="Times"/>
          <w:color w:val="000000"/>
          <w:sz w:val="18"/>
          <w:szCs w:val="18"/>
        </w:rPr>
        <w:t xml:space="preserve">Supporting Graph/Figures/Table are optional here. </w:t>
      </w:r>
    </w:p>
    <w:p w14:paraId="3CF2C010" w14:textId="77777777" w:rsidR="00D02DA2" w:rsidRDefault="00D02DA2">
      <w:pPr>
        <w:pBdr>
          <w:top w:val="nil"/>
          <w:left w:val="nil"/>
          <w:bottom w:val="nil"/>
          <w:right w:val="nil"/>
          <w:between w:val="nil"/>
        </w:pBdr>
        <w:tabs>
          <w:tab w:val="left" w:pos="340"/>
        </w:tabs>
        <w:jc w:val="both"/>
        <w:rPr>
          <w:rFonts w:ascii="Times" w:eastAsia="Times" w:hAnsi="Times" w:cs="Times"/>
          <w:color w:val="000000"/>
          <w:sz w:val="18"/>
          <w:szCs w:val="18"/>
        </w:rPr>
      </w:pPr>
    </w:p>
    <w:p w14:paraId="4E909218" w14:textId="77777777" w:rsidR="002F3CA6" w:rsidRDefault="002F3CA6">
      <w:pPr>
        <w:pBdr>
          <w:top w:val="nil"/>
          <w:left w:val="nil"/>
          <w:bottom w:val="nil"/>
          <w:right w:val="nil"/>
          <w:between w:val="nil"/>
        </w:pBdr>
        <w:tabs>
          <w:tab w:val="left" w:pos="340"/>
        </w:tabs>
        <w:jc w:val="both"/>
        <w:rPr>
          <w:rFonts w:ascii="Times" w:eastAsia="Times" w:hAnsi="Times" w:cs="Times"/>
          <w:color w:val="000000"/>
          <w:sz w:val="20"/>
          <w:szCs w:val="20"/>
        </w:rPr>
        <w:sectPr w:rsidR="002F3CA6" w:rsidSect="00123FB3">
          <w:type w:val="continuous"/>
          <w:pgSz w:w="9639" w:h="14173"/>
          <w:pgMar w:top="1361" w:right="1134" w:bottom="907" w:left="1134" w:header="567" w:footer="567" w:gutter="0"/>
          <w:pgNumType w:start="1"/>
          <w:cols w:num="2" w:space="271"/>
          <w:titlePg/>
        </w:sectPr>
      </w:pPr>
    </w:p>
    <w:p w14:paraId="39E19AD2" w14:textId="77777777" w:rsidR="00391868" w:rsidRDefault="00391868" w:rsidP="00391868">
      <w:pPr>
        <w:pStyle w:val="ListParagraph"/>
        <w:numPr>
          <w:ilvl w:val="0"/>
          <w:numId w:val="5"/>
        </w:numPr>
        <w:pBdr>
          <w:top w:val="nil"/>
          <w:left w:val="nil"/>
          <w:bottom w:val="nil"/>
          <w:right w:val="nil"/>
          <w:between w:val="nil"/>
        </w:pBdr>
        <w:tabs>
          <w:tab w:val="left" w:pos="340"/>
        </w:tabs>
        <w:ind w:left="284" w:hanging="284"/>
        <w:jc w:val="both"/>
        <w:rPr>
          <w:rFonts w:ascii="Arial" w:eastAsia="Times" w:hAnsi="Arial" w:cs="Arial"/>
          <w:b/>
          <w:bCs/>
          <w:color w:val="000000"/>
          <w:sz w:val="20"/>
          <w:szCs w:val="20"/>
        </w:rPr>
        <w:sectPr w:rsidR="00391868" w:rsidSect="0045420C">
          <w:type w:val="continuous"/>
          <w:pgSz w:w="9639" w:h="14173"/>
          <w:pgMar w:top="1361" w:right="1134" w:bottom="907" w:left="1134" w:header="567" w:footer="567" w:gutter="0"/>
          <w:pgNumType w:start="1"/>
          <w:cols w:space="271"/>
          <w:titlePg/>
        </w:sectPr>
      </w:pPr>
      <w:r w:rsidRPr="00391868">
        <w:rPr>
          <w:rFonts w:ascii="Arial" w:eastAsia="Times" w:hAnsi="Arial" w:cs="Arial"/>
          <w:b/>
          <w:bCs/>
          <w:color w:val="000000"/>
          <w:sz w:val="20"/>
          <w:szCs w:val="20"/>
        </w:rPr>
        <w:t>Conclusion</w:t>
      </w:r>
    </w:p>
    <w:p w14:paraId="4D1D42F7" w14:textId="162B922D" w:rsidR="00391868" w:rsidRDefault="00391868">
      <w:pPr>
        <w:pBdr>
          <w:top w:val="nil"/>
          <w:left w:val="nil"/>
          <w:bottom w:val="nil"/>
          <w:right w:val="nil"/>
          <w:between w:val="nil"/>
        </w:pBdr>
        <w:tabs>
          <w:tab w:val="left" w:pos="340"/>
        </w:tabs>
        <w:jc w:val="both"/>
        <w:rPr>
          <w:rFonts w:ascii="Times New Roman" w:hAnsi="Times New Roman" w:cs="Times New Roman"/>
          <w:sz w:val="18"/>
          <w:szCs w:val="18"/>
        </w:rPr>
      </w:pPr>
      <w:r w:rsidRPr="00391868">
        <w:rPr>
          <w:rFonts w:ascii="Times New Roman" w:hAnsi="Times New Roman" w:cs="Times New Roman"/>
          <w:sz w:val="18"/>
          <w:szCs w:val="18"/>
        </w:rPr>
        <w:t xml:space="preserve">The novel polymer–inorganic nanocomposite membrane had been successfully prepared via incorporation of N-doped anatase/rutile mixed phase TiO2 nanorods into the cellulose microfiber via phase inversion technique. The morphological structure of the prepared membrane was affected by the addition of TiO2 </w:t>
      </w:r>
      <w:r w:rsidRPr="00391868">
        <w:rPr>
          <w:rFonts w:ascii="Times New Roman" w:hAnsi="Times New Roman" w:cs="Times New Roman"/>
          <w:sz w:val="18"/>
          <w:szCs w:val="18"/>
        </w:rPr>
        <w:t xml:space="preserve">nanorods. The presence of TiO2 nanorods served to limit the molecular motion of the cellulose polymer </w:t>
      </w:r>
      <w:proofErr w:type="gramStart"/>
      <w:r w:rsidRPr="00391868">
        <w:rPr>
          <w:rFonts w:ascii="Times New Roman" w:hAnsi="Times New Roman" w:cs="Times New Roman"/>
          <w:sz w:val="18"/>
          <w:szCs w:val="18"/>
        </w:rPr>
        <w:t>chains, and</w:t>
      </w:r>
      <w:proofErr w:type="gramEnd"/>
      <w:r w:rsidRPr="00391868">
        <w:rPr>
          <w:rFonts w:ascii="Times New Roman" w:hAnsi="Times New Roman" w:cs="Times New Roman"/>
          <w:sz w:val="18"/>
          <w:szCs w:val="18"/>
        </w:rPr>
        <w:t xml:space="preserve"> spontaneously increased in free volume between the polymer chains.</w:t>
      </w:r>
    </w:p>
    <w:p w14:paraId="6D72DFA9" w14:textId="77777777" w:rsidR="00391868" w:rsidRDefault="00391868">
      <w:pPr>
        <w:pBdr>
          <w:top w:val="nil"/>
          <w:left w:val="nil"/>
          <w:bottom w:val="nil"/>
          <w:right w:val="nil"/>
          <w:between w:val="nil"/>
        </w:pBdr>
        <w:tabs>
          <w:tab w:val="left" w:pos="340"/>
        </w:tabs>
        <w:jc w:val="both"/>
        <w:rPr>
          <w:rFonts w:ascii="Times" w:eastAsia="Times" w:hAnsi="Times" w:cs="Times"/>
          <w:color w:val="000000"/>
          <w:sz w:val="20"/>
          <w:szCs w:val="20"/>
        </w:rPr>
      </w:pPr>
    </w:p>
    <w:p w14:paraId="5E6AFD9E" w14:textId="77777777" w:rsidR="00123FB3" w:rsidRDefault="00123FB3">
      <w:pPr>
        <w:spacing w:before="120" w:after="120"/>
        <w:jc w:val="center"/>
        <w:rPr>
          <w:rFonts w:ascii="Times" w:eastAsia="Times" w:hAnsi="Times" w:cs="Times"/>
          <w:b/>
          <w:sz w:val="18"/>
          <w:szCs w:val="18"/>
        </w:rPr>
        <w:sectPr w:rsidR="00123FB3" w:rsidSect="00391868">
          <w:type w:val="continuous"/>
          <w:pgSz w:w="9639" w:h="14173"/>
          <w:pgMar w:top="1361" w:right="1134" w:bottom="907" w:left="1134" w:header="567" w:footer="567" w:gutter="0"/>
          <w:pgNumType w:start="1"/>
          <w:cols w:num="2" w:space="271"/>
          <w:titlePg/>
        </w:sectPr>
      </w:pPr>
    </w:p>
    <w:p w14:paraId="04071EAD" w14:textId="77777777" w:rsidR="00391868" w:rsidRDefault="00391868">
      <w:pPr>
        <w:spacing w:before="120" w:after="120"/>
        <w:jc w:val="center"/>
        <w:rPr>
          <w:rFonts w:ascii="Times" w:eastAsia="Times" w:hAnsi="Times" w:cs="Times"/>
          <w:b/>
          <w:sz w:val="18"/>
          <w:szCs w:val="18"/>
        </w:rPr>
        <w:sectPr w:rsidR="00391868" w:rsidSect="0034327E">
          <w:type w:val="continuous"/>
          <w:pgSz w:w="9639" w:h="14173"/>
          <w:pgMar w:top="1361" w:right="1134" w:bottom="907" w:left="1134" w:header="567" w:footer="567" w:gutter="0"/>
          <w:pgNumType w:start="1"/>
          <w:cols w:space="720"/>
          <w:titlePg/>
        </w:sectPr>
      </w:pPr>
    </w:p>
    <w:p w14:paraId="174749B6" w14:textId="1E3938AB" w:rsidR="001910DD" w:rsidRDefault="002F3CA6">
      <w:pPr>
        <w:spacing w:before="120" w:after="120"/>
        <w:jc w:val="center"/>
        <w:rPr>
          <w:rFonts w:ascii="Times" w:eastAsia="Times" w:hAnsi="Times" w:cs="Times"/>
          <w:sz w:val="18"/>
          <w:szCs w:val="18"/>
        </w:rPr>
      </w:pPr>
      <w:r>
        <w:rPr>
          <w:noProof/>
        </w:rPr>
        <mc:AlternateContent>
          <mc:Choice Requires="wps">
            <w:drawing>
              <wp:anchor distT="0" distB="0" distL="114300" distR="114300" simplePos="0" relativeHeight="251658240" behindDoc="0" locked="0" layoutInCell="1" hidden="0" allowOverlap="1" wp14:anchorId="1B111B58" wp14:editId="1C1BE7DB">
                <wp:simplePos x="0" y="0"/>
                <wp:positionH relativeFrom="column">
                  <wp:posOffset>581308</wp:posOffset>
                </wp:positionH>
                <wp:positionV relativeFrom="paragraph">
                  <wp:posOffset>998855</wp:posOffset>
                </wp:positionV>
                <wp:extent cx="3598545" cy="990600"/>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0" y="0"/>
                          <a:ext cx="3598545" cy="99060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14:paraId="3C7D6030" w14:textId="77777777" w:rsidR="001910DD" w:rsidRDefault="001910DD" w:rsidP="002F3CA6">
                            <w:pPr>
                              <w:textDirection w:val="btLr"/>
                            </w:pPr>
                          </w:p>
                        </w:txbxContent>
                      </wps:txbx>
                      <wps:bodyPr spcFirstLastPara="1" wrap="square" lIns="91425" tIns="91425" rIns="91425" bIns="91425" anchor="ctr" anchorCtr="0">
                        <a:noAutofit/>
                      </wps:bodyPr>
                    </wps:wsp>
                  </a:graphicData>
                </a:graphic>
              </wp:anchor>
            </w:drawing>
          </mc:Choice>
          <mc:Fallback>
            <w:pict>
              <v:rect w14:anchorId="1B111B58" id="Rectangle 2" o:spid="_x0000_s1026" style="position:absolute;left:0;text-align:left;margin-left:45.75pt;margin-top:78.65pt;width:283.35pt;height:7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" fillcolor="#d8d8d8">
                <v:stroke startarrowwidth="narrow" startarrowlength="short" endarrowwidth="narrow" endarrowlength="short"/>
                <v:textbox inset="2.53958mm,2.53958mm,2.53958mm,2.53958mm">
                  <w:txbxContent>
                    <w:p w14:paraId="3C7D6030" w14:textId="77777777" w:rsidR="001910DD" w:rsidRDefault="001910DD" w:rsidP="002F3CA6">
                      <w:pPr>
                        <w:textDirection w:val="btLr"/>
                      </w:pPr>
                    </w:p>
                  </w:txbxContent>
                </v:textbox>
                <w10:wrap type="topAndBottom"/>
              </v:rect>
            </w:pict>
          </mc:Fallback>
        </mc:AlternateContent>
      </w:r>
      <w:r>
        <w:rPr>
          <w:rFonts w:ascii="Times" w:eastAsia="Times" w:hAnsi="Times" w:cs="Times"/>
          <w:b/>
          <w:sz w:val="18"/>
          <w:szCs w:val="18"/>
        </w:rPr>
        <w:t>Table 2.</w:t>
      </w:r>
      <w:r>
        <w:rPr>
          <w:rFonts w:ascii="Times" w:eastAsia="Times" w:hAnsi="Times" w:cs="Times"/>
          <w:sz w:val="18"/>
          <w:szCs w:val="18"/>
        </w:rPr>
        <w:t xml:space="preserve"> Formatting sections, subsections and subsubsections.</w:t>
      </w:r>
    </w:p>
    <w:tbl>
      <w:tblPr>
        <w:tblStyle w:val="a"/>
        <w:tblW w:w="4616" w:type="dxa"/>
        <w:jc w:val="center"/>
        <w:tblLayout w:type="fixed"/>
        <w:tblLook w:val="0000" w:firstRow="0" w:lastRow="0" w:firstColumn="0" w:lastColumn="0" w:noHBand="0" w:noVBand="0"/>
      </w:tblPr>
      <w:tblGrid>
        <w:gridCol w:w="1226"/>
        <w:gridCol w:w="1043"/>
        <w:gridCol w:w="1203"/>
        <w:gridCol w:w="1144"/>
      </w:tblGrid>
      <w:tr w:rsidR="001910DD" w14:paraId="57A7B185" w14:textId="77777777">
        <w:trPr>
          <w:trHeight w:val="454"/>
          <w:jc w:val="center"/>
        </w:trPr>
        <w:tc>
          <w:tcPr>
            <w:tcW w:w="1226" w:type="dxa"/>
            <w:tcBorders>
              <w:top w:val="single" w:sz="4" w:space="0" w:color="000000"/>
              <w:left w:val="single" w:sz="4" w:space="0" w:color="000000"/>
              <w:bottom w:val="single" w:sz="4" w:space="0" w:color="000000"/>
            </w:tcBorders>
            <w:vAlign w:val="center"/>
          </w:tcPr>
          <w:p w14:paraId="24E3936D" w14:textId="77777777" w:rsidR="001910DD" w:rsidRDefault="001910DD">
            <w:pPr>
              <w:jc w:val="center"/>
              <w:rPr>
                <w:rFonts w:ascii="Times" w:eastAsia="Times" w:hAnsi="Times" w:cs="Times"/>
                <w:sz w:val="18"/>
                <w:szCs w:val="18"/>
              </w:rPr>
            </w:pPr>
          </w:p>
        </w:tc>
        <w:tc>
          <w:tcPr>
            <w:tcW w:w="1043" w:type="dxa"/>
            <w:tcBorders>
              <w:top w:val="single" w:sz="4" w:space="0" w:color="000000"/>
              <w:left w:val="single" w:sz="4" w:space="0" w:color="000000"/>
              <w:bottom w:val="single" w:sz="4" w:space="0" w:color="000000"/>
            </w:tcBorders>
            <w:vAlign w:val="center"/>
          </w:tcPr>
          <w:p w14:paraId="499B7AF0" w14:textId="77777777" w:rsidR="001910DD" w:rsidRDefault="00000000">
            <w:pPr>
              <w:jc w:val="center"/>
              <w:rPr>
                <w:rFonts w:ascii="Times" w:eastAsia="Times" w:hAnsi="Times" w:cs="Times"/>
                <w:sz w:val="18"/>
                <w:szCs w:val="18"/>
              </w:rPr>
            </w:pPr>
            <w:r>
              <w:rPr>
                <w:rFonts w:ascii="Times" w:eastAsia="Times" w:hAnsi="Times" w:cs="Times"/>
                <w:sz w:val="18"/>
                <w:szCs w:val="18"/>
              </w:rPr>
              <w:t>Font</w:t>
            </w:r>
          </w:p>
        </w:tc>
        <w:tc>
          <w:tcPr>
            <w:tcW w:w="1203" w:type="dxa"/>
            <w:tcBorders>
              <w:top w:val="single" w:sz="4" w:space="0" w:color="000000"/>
              <w:left w:val="single" w:sz="4" w:space="0" w:color="000000"/>
              <w:bottom w:val="single" w:sz="4" w:space="0" w:color="000000"/>
            </w:tcBorders>
            <w:vAlign w:val="center"/>
          </w:tcPr>
          <w:p w14:paraId="6CC827D2" w14:textId="77777777" w:rsidR="001910DD" w:rsidRDefault="00000000">
            <w:pPr>
              <w:jc w:val="center"/>
              <w:rPr>
                <w:rFonts w:ascii="Times" w:eastAsia="Times" w:hAnsi="Times" w:cs="Times"/>
                <w:sz w:val="18"/>
                <w:szCs w:val="18"/>
              </w:rPr>
            </w:pPr>
            <w:r>
              <w:rPr>
                <w:rFonts w:ascii="Times" w:eastAsia="Times" w:hAnsi="Times" w:cs="Times"/>
                <w:sz w:val="18"/>
                <w:szCs w:val="18"/>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55AC8CF0" w14:textId="77777777" w:rsidR="001910DD" w:rsidRDefault="00000000">
            <w:pPr>
              <w:jc w:val="center"/>
              <w:rPr>
                <w:rFonts w:ascii="Times" w:eastAsia="Times" w:hAnsi="Times" w:cs="Times"/>
                <w:sz w:val="18"/>
                <w:szCs w:val="18"/>
              </w:rPr>
            </w:pPr>
            <w:r>
              <w:rPr>
                <w:rFonts w:ascii="Times" w:eastAsia="Times" w:hAnsi="Times" w:cs="Times"/>
                <w:sz w:val="18"/>
                <w:szCs w:val="18"/>
              </w:rPr>
              <w:t>numbering</w:t>
            </w:r>
          </w:p>
        </w:tc>
      </w:tr>
      <w:tr w:rsidR="001910DD" w14:paraId="0061F6E0" w14:textId="77777777">
        <w:trPr>
          <w:trHeight w:val="567"/>
          <w:jc w:val="center"/>
        </w:trPr>
        <w:tc>
          <w:tcPr>
            <w:tcW w:w="1226" w:type="dxa"/>
            <w:tcBorders>
              <w:top w:val="single" w:sz="4" w:space="0" w:color="000000"/>
              <w:left w:val="single" w:sz="4" w:space="0" w:color="000000"/>
              <w:bottom w:val="single" w:sz="4" w:space="0" w:color="000000"/>
            </w:tcBorders>
            <w:vAlign w:val="center"/>
          </w:tcPr>
          <w:p w14:paraId="57522F74" w14:textId="77777777" w:rsidR="001910DD" w:rsidRDefault="00000000" w:rsidP="002F3CA6">
            <w:pPr>
              <w:jc w:val="center"/>
              <w:rPr>
                <w:rFonts w:ascii="Times" w:eastAsia="Times" w:hAnsi="Times" w:cs="Times"/>
                <w:sz w:val="18"/>
                <w:szCs w:val="18"/>
              </w:rPr>
            </w:pPr>
            <w:r>
              <w:rPr>
                <w:rFonts w:ascii="Times" w:eastAsia="Times" w:hAnsi="Times" w:cs="Times"/>
                <w:sz w:val="18"/>
                <w:szCs w:val="18"/>
              </w:rPr>
              <w:t>Section</w:t>
            </w:r>
          </w:p>
        </w:tc>
        <w:tc>
          <w:tcPr>
            <w:tcW w:w="1043" w:type="dxa"/>
            <w:tcBorders>
              <w:top w:val="single" w:sz="4" w:space="0" w:color="000000"/>
              <w:left w:val="single" w:sz="4" w:space="0" w:color="000000"/>
              <w:bottom w:val="single" w:sz="4" w:space="0" w:color="000000"/>
            </w:tcBorders>
            <w:vAlign w:val="center"/>
          </w:tcPr>
          <w:p w14:paraId="06F363D0" w14:textId="77777777" w:rsidR="001910DD" w:rsidRDefault="00000000" w:rsidP="002F3CA6">
            <w:pPr>
              <w:jc w:val="center"/>
              <w:rPr>
                <w:rFonts w:ascii="Times" w:eastAsia="Times" w:hAnsi="Times" w:cs="Times"/>
                <w:sz w:val="18"/>
                <w:szCs w:val="18"/>
              </w:rPr>
            </w:pPr>
            <w:r>
              <w:rPr>
                <w:rFonts w:ascii="Times" w:eastAsia="Times" w:hAnsi="Times" w:cs="Times"/>
                <w:sz w:val="18"/>
                <w:szCs w:val="18"/>
              </w:rPr>
              <w:t xml:space="preserve">12-point </w:t>
            </w:r>
            <w:r>
              <w:rPr>
                <w:rFonts w:ascii="Times" w:eastAsia="Times" w:hAnsi="Times" w:cs="Times"/>
                <w:b/>
                <w:sz w:val="18"/>
                <w:szCs w:val="18"/>
              </w:rPr>
              <w:t>Arial bold</w:t>
            </w:r>
          </w:p>
        </w:tc>
        <w:tc>
          <w:tcPr>
            <w:tcW w:w="1203" w:type="dxa"/>
            <w:tcBorders>
              <w:top w:val="single" w:sz="4" w:space="0" w:color="000000"/>
              <w:left w:val="single" w:sz="4" w:space="0" w:color="000000"/>
              <w:bottom w:val="single" w:sz="4" w:space="0" w:color="000000"/>
            </w:tcBorders>
            <w:vAlign w:val="center"/>
          </w:tcPr>
          <w:p w14:paraId="4248E0E7" w14:textId="77777777" w:rsidR="001910DD" w:rsidRDefault="00000000" w:rsidP="002F3CA6">
            <w:pPr>
              <w:jc w:val="center"/>
              <w:rPr>
                <w:rFonts w:ascii="Times" w:eastAsia="Times" w:hAnsi="Times" w:cs="Times"/>
                <w:sz w:val="18"/>
                <w:szCs w:val="18"/>
              </w:rPr>
            </w:pPr>
            <w:r>
              <w:rPr>
                <w:rFonts w:ascii="Times" w:eastAsia="Times" w:hAnsi="Times" w:cs="Times"/>
                <w:sz w:val="18"/>
                <w:szCs w:val="18"/>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E8DC8E" w14:textId="77777777" w:rsidR="001910DD" w:rsidRDefault="00000000" w:rsidP="002F3CA6">
            <w:pPr>
              <w:jc w:val="center"/>
              <w:rPr>
                <w:rFonts w:ascii="Times" w:eastAsia="Times" w:hAnsi="Times" w:cs="Times"/>
                <w:sz w:val="18"/>
                <w:szCs w:val="18"/>
              </w:rPr>
            </w:pPr>
            <w:r>
              <w:rPr>
                <w:rFonts w:ascii="Times" w:eastAsia="Times" w:hAnsi="Times" w:cs="Times"/>
                <w:sz w:val="18"/>
                <w:szCs w:val="18"/>
              </w:rPr>
              <w:t>1, 2, 3, etc.</w:t>
            </w:r>
          </w:p>
        </w:tc>
      </w:tr>
    </w:tbl>
    <w:p w14:paraId="1589816C" w14:textId="4FC9BC74" w:rsidR="00391868" w:rsidRPr="00391868" w:rsidRDefault="00000000" w:rsidP="00391868">
      <w:pPr>
        <w:tabs>
          <w:tab w:val="left" w:pos="4536"/>
        </w:tabs>
        <w:spacing w:before="120" w:after="120"/>
        <w:jc w:val="center"/>
        <w:rPr>
          <w:rFonts w:ascii="Times" w:eastAsia="Times" w:hAnsi="Times" w:cs="Times"/>
          <w:b/>
          <w:bCs/>
          <w:sz w:val="22"/>
          <w:szCs w:val="22"/>
        </w:rPr>
      </w:pPr>
      <w:r>
        <w:rPr>
          <w:rFonts w:ascii="Times" w:eastAsia="Times" w:hAnsi="Times" w:cs="Times"/>
          <w:b/>
          <w:sz w:val="18"/>
          <w:szCs w:val="18"/>
        </w:rPr>
        <w:t>Fig. 1.</w:t>
      </w:r>
      <w:r>
        <w:rPr>
          <w:rFonts w:ascii="Times" w:eastAsia="Times" w:hAnsi="Times" w:cs="Times"/>
          <w:sz w:val="18"/>
          <w:szCs w:val="18"/>
        </w:rPr>
        <w:t xml:space="preserve"> Caption of the Figure 1. Below the </w:t>
      </w:r>
      <w:proofErr w:type="spellStart"/>
      <w:proofErr w:type="gramStart"/>
      <w:r>
        <w:rPr>
          <w:rFonts w:ascii="Times" w:eastAsia="Times" w:hAnsi="Times" w:cs="Times"/>
          <w:sz w:val="18"/>
          <w:szCs w:val="18"/>
        </w:rPr>
        <w:t>figure.</w:t>
      </w:r>
      <w:r w:rsidR="00391868" w:rsidRPr="00391868">
        <w:rPr>
          <w:rFonts w:ascii="Times" w:eastAsia="Times" w:hAnsi="Times" w:cs="Times"/>
          <w:b/>
          <w:bCs/>
          <w:sz w:val="20"/>
          <w:szCs w:val="20"/>
        </w:rPr>
        <w:t>Conclusion</w:t>
      </w:r>
      <w:proofErr w:type="spellEnd"/>
      <w:proofErr w:type="gramEnd"/>
      <w:r w:rsidR="00391868" w:rsidRPr="00391868">
        <w:rPr>
          <w:rFonts w:ascii="Times" w:eastAsia="Times" w:hAnsi="Times" w:cs="Times"/>
          <w:b/>
          <w:bCs/>
          <w:sz w:val="20"/>
          <w:szCs w:val="20"/>
        </w:rPr>
        <w:t xml:space="preserve"> </w:t>
      </w:r>
    </w:p>
    <w:p w14:paraId="50FF9690" w14:textId="77777777" w:rsidR="001910DD" w:rsidRPr="00B87D41" w:rsidRDefault="00000000">
      <w:pPr>
        <w:pBdr>
          <w:top w:val="nil"/>
          <w:left w:val="nil"/>
          <w:bottom w:val="nil"/>
          <w:right w:val="nil"/>
          <w:between w:val="nil"/>
        </w:pBdr>
        <w:spacing w:before="340" w:after="170"/>
        <w:jc w:val="both"/>
        <w:rPr>
          <w:rFonts w:ascii="Arial" w:eastAsia="Arial" w:hAnsi="Arial" w:cs="Arial"/>
          <w:b/>
          <w:color w:val="000000"/>
          <w:sz w:val="20"/>
          <w:szCs w:val="20"/>
        </w:rPr>
      </w:pPr>
      <w:r w:rsidRPr="00B87D41">
        <w:rPr>
          <w:rFonts w:ascii="Arial" w:eastAsia="Arial" w:hAnsi="Arial" w:cs="Arial"/>
          <w:b/>
          <w:color w:val="000000"/>
          <w:sz w:val="20"/>
          <w:szCs w:val="20"/>
        </w:rPr>
        <w:t>References</w:t>
      </w:r>
    </w:p>
    <w:p w14:paraId="3150A713" w14:textId="77777777" w:rsidR="002F3CA6" w:rsidRDefault="002F3CA6">
      <w:pPr>
        <w:numPr>
          <w:ilvl w:val="0"/>
          <w:numId w:val="2"/>
        </w:numPr>
        <w:pBdr>
          <w:top w:val="nil"/>
          <w:left w:val="nil"/>
          <w:bottom w:val="nil"/>
          <w:right w:val="nil"/>
          <w:between w:val="nil"/>
        </w:pBdr>
        <w:spacing w:before="60"/>
        <w:rPr>
          <w:rFonts w:ascii="Times New Roman" w:eastAsia="Times New Roman" w:hAnsi="Times New Roman" w:cs="Times New Roman"/>
          <w:color w:val="000000"/>
          <w:sz w:val="18"/>
          <w:szCs w:val="18"/>
        </w:rPr>
        <w:sectPr w:rsidR="002F3CA6" w:rsidSect="0034327E">
          <w:type w:val="continuous"/>
          <w:pgSz w:w="9639" w:h="14173"/>
          <w:pgMar w:top="1361" w:right="1134" w:bottom="907" w:left="1134" w:header="567" w:footer="567" w:gutter="0"/>
          <w:pgNumType w:start="1"/>
          <w:cols w:space="720"/>
          <w:titlePg/>
        </w:sectPr>
      </w:pPr>
      <w:bookmarkStart w:id="1" w:name="_heading=h.30j0zll" w:colFirst="0" w:colLast="0"/>
      <w:bookmarkEnd w:id="1"/>
    </w:p>
    <w:p w14:paraId="45E37665" w14:textId="5C9E14A3" w:rsidR="001910DD" w:rsidRPr="002F3CA6" w:rsidRDefault="002F3CA6">
      <w:pPr>
        <w:numPr>
          <w:ilvl w:val="0"/>
          <w:numId w:val="2"/>
        </w:numPr>
        <w:pBdr>
          <w:top w:val="nil"/>
          <w:left w:val="nil"/>
          <w:bottom w:val="nil"/>
          <w:right w:val="nil"/>
          <w:between w:val="nil"/>
        </w:pBdr>
        <w:spacing w:before="60"/>
        <w:rPr>
          <w:rFonts w:ascii="Times New Roman" w:eastAsia="Times New Roman" w:hAnsi="Times New Roman" w:cs="Times New Roman"/>
          <w:color w:val="000000"/>
          <w:sz w:val="18"/>
          <w:szCs w:val="18"/>
        </w:rPr>
      </w:pPr>
      <w:r w:rsidRPr="002F3CA6">
        <w:rPr>
          <w:rFonts w:ascii="Times New Roman" w:eastAsia="Times New Roman" w:hAnsi="Times New Roman" w:cs="Times New Roman"/>
          <w:color w:val="000000"/>
          <w:sz w:val="18"/>
          <w:szCs w:val="18"/>
        </w:rPr>
        <w:t xml:space="preserve">J. van der Geer, J.A.J. </w:t>
      </w:r>
      <w:proofErr w:type="spellStart"/>
      <w:r w:rsidRPr="002F3CA6">
        <w:rPr>
          <w:rFonts w:ascii="Times New Roman" w:eastAsia="Times New Roman" w:hAnsi="Times New Roman" w:cs="Times New Roman"/>
          <w:color w:val="000000"/>
          <w:sz w:val="18"/>
          <w:szCs w:val="18"/>
        </w:rPr>
        <w:t>Hanraads</w:t>
      </w:r>
      <w:proofErr w:type="spellEnd"/>
      <w:r w:rsidRPr="002F3CA6">
        <w:rPr>
          <w:rFonts w:ascii="Times New Roman" w:eastAsia="Times New Roman" w:hAnsi="Times New Roman" w:cs="Times New Roman"/>
          <w:color w:val="000000"/>
          <w:sz w:val="18"/>
          <w:szCs w:val="18"/>
        </w:rPr>
        <w:t xml:space="preserve">, R.A. Lupton, The art of writing a scientific article, J. Sci. Commun. 163 (2010) 51–59. </w:t>
      </w:r>
    </w:p>
    <w:p w14:paraId="2A6DA2D6" w14:textId="77777777" w:rsidR="002F3CA6" w:rsidRPr="002F3CA6" w:rsidRDefault="002F3CA6">
      <w:pPr>
        <w:numPr>
          <w:ilvl w:val="0"/>
          <w:numId w:val="2"/>
        </w:numPr>
        <w:pBdr>
          <w:top w:val="nil"/>
          <w:left w:val="nil"/>
          <w:bottom w:val="nil"/>
          <w:right w:val="nil"/>
          <w:between w:val="nil"/>
        </w:pBdr>
        <w:spacing w:before="60"/>
        <w:rPr>
          <w:sz w:val="18"/>
          <w:szCs w:val="18"/>
        </w:rPr>
      </w:pPr>
      <w:r w:rsidRPr="002F3CA6">
        <w:rPr>
          <w:rFonts w:ascii="Times New Roman" w:eastAsia="Times New Roman" w:hAnsi="Times New Roman" w:cs="Times New Roman"/>
          <w:color w:val="000000"/>
          <w:sz w:val="18"/>
          <w:szCs w:val="18"/>
        </w:rPr>
        <w:t xml:space="preserve">W. Strunk Jr., E.B. White, The Elements of Style, fourth ed., Longman, New York, 2000. </w:t>
      </w:r>
    </w:p>
    <w:p w14:paraId="5108F016" w14:textId="1D539E09" w:rsidR="001910DD" w:rsidRPr="002F3CA6" w:rsidRDefault="002F3CA6">
      <w:pPr>
        <w:numPr>
          <w:ilvl w:val="0"/>
          <w:numId w:val="2"/>
        </w:numPr>
        <w:pBdr>
          <w:top w:val="nil"/>
          <w:left w:val="nil"/>
          <w:bottom w:val="nil"/>
          <w:right w:val="nil"/>
          <w:between w:val="nil"/>
        </w:pBdr>
        <w:spacing w:before="60"/>
        <w:rPr>
          <w:sz w:val="18"/>
          <w:szCs w:val="18"/>
        </w:rPr>
      </w:pPr>
      <w:r>
        <w:rPr>
          <w:rFonts w:ascii="Times New Roman" w:eastAsia="Times New Roman" w:hAnsi="Times New Roman" w:cs="Times New Roman"/>
          <w:color w:val="000000"/>
          <w:sz w:val="18"/>
          <w:szCs w:val="18"/>
        </w:rPr>
        <w:t>G</w:t>
      </w:r>
      <w:r w:rsidRPr="002F3CA6">
        <w:rPr>
          <w:rFonts w:ascii="Times New Roman" w:eastAsia="Times New Roman" w:hAnsi="Times New Roman" w:cs="Times New Roman"/>
          <w:color w:val="000000"/>
          <w:sz w:val="18"/>
          <w:szCs w:val="18"/>
        </w:rPr>
        <w:t xml:space="preserve">.R. Mettam, L.B. Adams, </w:t>
      </w:r>
      <w:proofErr w:type="gramStart"/>
      <w:r w:rsidRPr="002F3CA6">
        <w:rPr>
          <w:rFonts w:ascii="Times New Roman" w:eastAsia="Times New Roman" w:hAnsi="Times New Roman" w:cs="Times New Roman"/>
          <w:color w:val="000000"/>
          <w:sz w:val="18"/>
          <w:szCs w:val="18"/>
        </w:rPr>
        <w:t>How</w:t>
      </w:r>
      <w:proofErr w:type="gramEnd"/>
      <w:r w:rsidRPr="002F3CA6">
        <w:rPr>
          <w:rFonts w:ascii="Times New Roman" w:eastAsia="Times New Roman" w:hAnsi="Times New Roman" w:cs="Times New Roman"/>
          <w:color w:val="000000"/>
          <w:sz w:val="18"/>
          <w:szCs w:val="18"/>
        </w:rPr>
        <w:t xml:space="preserve"> to prepare an electronic version of your article, in: B.S. Jones, R.Z. Smith (Eds.), Introduction to the Electronic Age, E-Publishing Inc., New York, 2009, pp. 281–304. M.N. </w:t>
      </w:r>
      <w:proofErr w:type="spellStart"/>
      <w:r w:rsidRPr="002F3CA6">
        <w:rPr>
          <w:rFonts w:ascii="Times New Roman" w:eastAsia="Times New Roman" w:hAnsi="Times New Roman" w:cs="Times New Roman"/>
          <w:color w:val="000000"/>
          <w:sz w:val="18"/>
          <w:szCs w:val="18"/>
        </w:rPr>
        <w:t>Ozisik</w:t>
      </w:r>
      <w:proofErr w:type="spellEnd"/>
      <w:r w:rsidRPr="002F3CA6">
        <w:rPr>
          <w:rFonts w:ascii="Times New Roman" w:eastAsia="Times New Roman" w:hAnsi="Times New Roman" w:cs="Times New Roman"/>
          <w:color w:val="000000"/>
          <w:sz w:val="18"/>
          <w:szCs w:val="18"/>
        </w:rPr>
        <w:t>, Radiative transfer and interactions with conduction and convection (John Wiley and Sons, New York, 1973)</w:t>
      </w:r>
    </w:p>
    <w:p w14:paraId="5EEF6591" w14:textId="77777777" w:rsidR="001910DD" w:rsidRPr="0045420C" w:rsidRDefault="00000000">
      <w:pPr>
        <w:numPr>
          <w:ilvl w:val="0"/>
          <w:numId w:val="2"/>
        </w:numPr>
        <w:pBdr>
          <w:top w:val="nil"/>
          <w:left w:val="nil"/>
          <w:bottom w:val="nil"/>
          <w:right w:val="nil"/>
          <w:between w:val="nil"/>
        </w:pBdr>
        <w:spacing w:before="60"/>
        <w:rPr>
          <w:sz w:val="18"/>
          <w:szCs w:val="18"/>
        </w:rPr>
      </w:pPr>
      <w:r w:rsidRPr="002F3CA6">
        <w:rPr>
          <w:rFonts w:ascii="Times New Roman" w:eastAsia="Times New Roman" w:hAnsi="Times New Roman" w:cs="Times New Roman"/>
          <w:color w:val="000000"/>
          <w:sz w:val="18"/>
          <w:szCs w:val="18"/>
        </w:rPr>
        <w:t>J. Rhodes, K. Smith, D. Lee, CASMO-5 development and applications, in Proceedings of the PHYSOR-2006 conference, ANS Topical Meeting on Reactor Physics, Vancouver, BC, Canada, September 10-14, September 10-14 (2006), B144</w:t>
      </w:r>
    </w:p>
    <w:p w14:paraId="28A09AAF" w14:textId="77777777" w:rsidR="0045420C" w:rsidRPr="002F3CA6" w:rsidRDefault="0045420C" w:rsidP="0045420C">
      <w:pPr>
        <w:pBdr>
          <w:top w:val="nil"/>
          <w:left w:val="nil"/>
          <w:bottom w:val="nil"/>
          <w:right w:val="nil"/>
          <w:between w:val="nil"/>
        </w:pBdr>
        <w:spacing w:before="60"/>
        <w:rPr>
          <w:sz w:val="18"/>
          <w:szCs w:val="18"/>
        </w:rPr>
      </w:pPr>
    </w:p>
    <w:p w14:paraId="681B939D" w14:textId="77777777" w:rsidR="0045420C" w:rsidRDefault="0045420C" w:rsidP="0045420C">
      <w:pPr>
        <w:pBdr>
          <w:top w:val="nil"/>
          <w:left w:val="nil"/>
          <w:bottom w:val="nil"/>
          <w:right w:val="nil"/>
          <w:between w:val="nil"/>
        </w:pBdr>
        <w:spacing w:before="60"/>
        <w:rPr>
          <w:sz w:val="18"/>
          <w:szCs w:val="18"/>
        </w:rPr>
        <w:sectPr w:rsidR="0045420C" w:rsidSect="0045420C">
          <w:type w:val="continuous"/>
          <w:pgSz w:w="9639" w:h="14173"/>
          <w:pgMar w:top="1361" w:right="1134" w:bottom="907" w:left="1134" w:header="567" w:footer="567" w:gutter="0"/>
          <w:pgNumType w:start="1"/>
          <w:cols w:space="353"/>
          <w:titlePg/>
        </w:sectPr>
      </w:pPr>
    </w:p>
    <w:p w14:paraId="3ACB0F27" w14:textId="2BE28567" w:rsidR="001910DD" w:rsidRPr="002F3CA6" w:rsidRDefault="001910DD" w:rsidP="0045420C">
      <w:pPr>
        <w:pBdr>
          <w:top w:val="nil"/>
          <w:left w:val="nil"/>
          <w:bottom w:val="nil"/>
          <w:right w:val="nil"/>
          <w:between w:val="nil"/>
        </w:pBdr>
        <w:spacing w:before="60"/>
        <w:rPr>
          <w:sz w:val="18"/>
          <w:szCs w:val="18"/>
        </w:rPr>
      </w:pPr>
    </w:p>
    <w:sectPr w:rsidR="001910DD" w:rsidRPr="002F3CA6" w:rsidSect="002F3CA6">
      <w:type w:val="continuous"/>
      <w:pgSz w:w="9639" w:h="14173"/>
      <w:pgMar w:top="1361" w:right="1134" w:bottom="907" w:left="1134" w:header="567" w:footer="567" w:gutter="0"/>
      <w:pgNumType w:start="1"/>
      <w:cols w:num="2" w:space="353"/>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206E" w14:textId="77777777" w:rsidR="006841EC" w:rsidRDefault="006841EC">
      <w:r>
        <w:separator/>
      </w:r>
    </w:p>
  </w:endnote>
  <w:endnote w:type="continuationSeparator" w:id="0">
    <w:p w14:paraId="71E098A6" w14:textId="77777777" w:rsidR="006841EC" w:rsidRDefault="0068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1259108"/>
      <w:docPartObj>
        <w:docPartGallery w:val="Page Numbers (Bottom of Page)"/>
        <w:docPartUnique/>
      </w:docPartObj>
    </w:sdtPr>
    <w:sdtContent>
      <w:p w14:paraId="47B8DCB0" w14:textId="37322ED5" w:rsidR="0045420C" w:rsidRDefault="0045420C" w:rsidP="005A22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2F8E2E" w14:textId="77777777" w:rsidR="009564AD" w:rsidRDefault="009564AD" w:rsidP="004542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6097902"/>
      <w:docPartObj>
        <w:docPartGallery w:val="Page Numbers (Bottom of Page)"/>
        <w:docPartUnique/>
      </w:docPartObj>
    </w:sdtPr>
    <w:sdtContent>
      <w:p w14:paraId="26A178D2" w14:textId="6CDDD7B0" w:rsidR="0045420C" w:rsidRDefault="0045420C" w:rsidP="005A22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E002BD" w14:textId="77777777" w:rsidR="009564AD" w:rsidRDefault="009564AD" w:rsidP="004542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934506"/>
      <w:docPartObj>
        <w:docPartGallery w:val="Page Numbers (Bottom of Page)"/>
        <w:docPartUnique/>
      </w:docPartObj>
    </w:sdtPr>
    <w:sdtContent>
      <w:p w14:paraId="19688367" w14:textId="35F846A9" w:rsidR="0045420C" w:rsidRDefault="0045420C" w:rsidP="005A22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AE3D46" w14:textId="77777777" w:rsidR="001910DD" w:rsidRDefault="001910DD" w:rsidP="0045420C">
    <w:pPr>
      <w:spacing w:before="240"/>
      <w:ind w:right="360"/>
      <w:jc w:val="both"/>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6FCE" w14:textId="77777777" w:rsidR="006841EC" w:rsidRDefault="006841EC">
      <w:r>
        <w:separator/>
      </w:r>
    </w:p>
  </w:footnote>
  <w:footnote w:type="continuationSeparator" w:id="0">
    <w:p w14:paraId="461951C0" w14:textId="77777777" w:rsidR="006841EC" w:rsidRDefault="0068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F8B6" w14:textId="77777777" w:rsidR="00C4346B" w:rsidRDefault="00C4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7A4A" w14:textId="3F9270C2" w:rsidR="009D264C" w:rsidRDefault="002D58AC">
    <w:r>
      <w:rPr>
        <w:noProof/>
      </w:rPr>
      <w:drawing>
        <wp:anchor distT="0" distB="0" distL="114300" distR="114300" simplePos="0" relativeHeight="251664384" behindDoc="0" locked="0" layoutInCell="1" allowOverlap="1" wp14:anchorId="6FFCA78D" wp14:editId="4808BD86">
          <wp:simplePos x="0" y="0"/>
          <wp:positionH relativeFrom="column">
            <wp:posOffset>-721453</wp:posOffset>
          </wp:positionH>
          <wp:positionV relativeFrom="paragraph">
            <wp:posOffset>-360727</wp:posOffset>
          </wp:positionV>
          <wp:extent cx="6120765" cy="8651777"/>
          <wp:effectExtent l="0" t="0" r="635" b="0"/>
          <wp:wrapNone/>
          <wp:docPr id="974658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97943" name="Picture 1464397943"/>
                  <pic:cNvPicPr/>
                </pic:nvPicPr>
                <pic:blipFill>
                  <a:blip r:embed="rId1">
                    <a:extLst>
                      <a:ext uri="{28A0092B-C50C-407E-A947-70E740481C1C}">
                        <a14:useLocalDpi xmlns:a14="http://schemas.microsoft.com/office/drawing/2010/main" val="0"/>
                      </a:ext>
                    </a:extLst>
                  </a:blip>
                  <a:stretch>
                    <a:fillRect/>
                  </a:stretch>
                </pic:blipFill>
                <pic:spPr>
                  <a:xfrm>
                    <a:off x="0" y="0"/>
                    <a:ext cx="6120765" cy="8651777"/>
                  </a:xfrm>
                  <a:prstGeom prst="rect">
                    <a:avLst/>
                  </a:prstGeom>
                </pic:spPr>
              </pic:pic>
            </a:graphicData>
          </a:graphic>
          <wp14:sizeRelH relativeFrom="page">
            <wp14:pctWidth>0</wp14:pctWidth>
          </wp14:sizeRelH>
          <wp14:sizeRelV relativeFrom="page">
            <wp14:pctHeight>0</wp14:pctHeight>
          </wp14:sizeRelV>
        </wp:anchor>
      </w:drawing>
    </w:r>
    <w:r w:rsidR="00C4346B">
      <w:rPr>
        <w:rFonts w:ascii="Calibri" w:eastAsia="Calibri" w:hAnsi="Calibri" w:cs="Calibri"/>
        <w:b/>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3A10" w14:textId="47991743" w:rsidR="009D264C" w:rsidRDefault="002D58AC">
    <w:r>
      <w:rPr>
        <w:noProof/>
      </w:rPr>
      <w:drawing>
        <wp:anchor distT="0" distB="0" distL="114300" distR="114300" simplePos="0" relativeHeight="251662336" behindDoc="0" locked="0" layoutInCell="1" allowOverlap="1" wp14:anchorId="571E4EC3" wp14:editId="67DB76C5">
          <wp:simplePos x="0" y="0"/>
          <wp:positionH relativeFrom="column">
            <wp:posOffset>-720090</wp:posOffset>
          </wp:positionH>
          <wp:positionV relativeFrom="paragraph">
            <wp:posOffset>-360045</wp:posOffset>
          </wp:positionV>
          <wp:extent cx="6120765" cy="8651777"/>
          <wp:effectExtent l="0" t="0" r="635" b="0"/>
          <wp:wrapNone/>
          <wp:docPr id="1649336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97943" name="Picture 1464397943"/>
                  <pic:cNvPicPr/>
                </pic:nvPicPr>
                <pic:blipFill>
                  <a:blip r:embed="rId1">
                    <a:extLst>
                      <a:ext uri="{28A0092B-C50C-407E-A947-70E740481C1C}">
                        <a14:useLocalDpi xmlns:a14="http://schemas.microsoft.com/office/drawing/2010/main" val="0"/>
                      </a:ext>
                    </a:extLst>
                  </a:blip>
                  <a:stretch>
                    <a:fillRect/>
                  </a:stretch>
                </pic:blipFill>
                <pic:spPr>
                  <a:xfrm>
                    <a:off x="0" y="0"/>
                    <a:ext cx="6125850" cy="86589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6EDC"/>
    <w:multiLevelType w:val="hybridMultilevel"/>
    <w:tmpl w:val="C764E432"/>
    <w:lvl w:ilvl="0" w:tplc="B65C55CC">
      <w:start w:val="1"/>
      <w:numFmt w:val="decimal"/>
      <w:lvlText w:val="%1."/>
      <w:lvlJc w:val="left"/>
      <w:pPr>
        <w:ind w:left="720" w:hanging="360"/>
      </w:pPr>
      <w:rPr>
        <w:rFonts w:ascii="Arial" w:eastAsia="Arial" w:hAnsi="Arial" w:cs="Arial" w:hint="default"/>
        <w:b/>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D2C0C"/>
    <w:multiLevelType w:val="hybridMultilevel"/>
    <w:tmpl w:val="FD042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751BFA"/>
    <w:multiLevelType w:val="multilevel"/>
    <w:tmpl w:val="2D10452C"/>
    <w:lvl w:ilvl="0">
      <w:start w:val="1"/>
      <w:numFmt w:val="decimal"/>
      <w:pStyle w:val="ReferencesBody"/>
      <w:lvlText w:val="%1"/>
      <w:lvlJc w:val="left"/>
      <w:pPr>
        <w:ind w:left="0" w:firstLine="0"/>
      </w:pPr>
      <w:rPr>
        <w:rFonts w:ascii="Arial" w:eastAsia="Arial" w:hAnsi="Arial" w:cs="Arial"/>
        <w:b/>
        <w:i w:val="0"/>
        <w:sz w:val="20"/>
        <w:szCs w:val="20"/>
      </w:rPr>
    </w:lvl>
    <w:lvl w:ilvl="1">
      <w:start w:val="1"/>
      <w:numFmt w:val="decimal"/>
      <w:lvlText w:val="%1.%2"/>
      <w:lvlJc w:val="left"/>
      <w:pPr>
        <w:ind w:left="0" w:firstLine="0"/>
      </w:pPr>
      <w:rPr>
        <w:rFonts w:ascii="Arial" w:eastAsia="Arial" w:hAnsi="Arial" w:cs="Arial"/>
        <w:b/>
        <w:i w:val="0"/>
        <w:sz w:val="20"/>
        <w:szCs w:val="20"/>
      </w:rPr>
    </w:lvl>
    <w:lvl w:ilvl="2">
      <w:start w:val="1"/>
      <w:numFmt w:val="decimal"/>
      <w:lvlText w:val="%1.%2.%3"/>
      <w:lvlJc w:val="left"/>
      <w:pPr>
        <w:ind w:left="0" w:firstLine="0"/>
      </w:pPr>
      <w:rPr>
        <w:rFonts w:ascii="Arial" w:eastAsia="Arial" w:hAnsi="Arial" w:cs="Arial"/>
        <w:b w:val="0"/>
        <w:i/>
        <w:sz w:val="20"/>
        <w:szCs w:val="2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C6B11D2"/>
    <w:multiLevelType w:val="multilevel"/>
    <w:tmpl w:val="6792E38C"/>
    <w:lvl w:ilvl="0">
      <w:start w:val="1"/>
      <w:numFmt w:val="decimal"/>
      <w:pStyle w:val="Section"/>
      <w:lvlText w:val="%1"/>
      <w:lvlJc w:val="left"/>
      <w:pPr>
        <w:ind w:left="0" w:firstLine="0"/>
      </w:pPr>
      <w:rPr>
        <w:rFonts w:ascii="Arial" w:eastAsia="Arial" w:hAnsi="Arial" w:cs="Arial"/>
        <w:b/>
        <w:i w:val="0"/>
        <w:sz w:val="20"/>
        <w:szCs w:val="20"/>
      </w:rPr>
    </w:lvl>
    <w:lvl w:ilvl="1">
      <w:start w:val="1"/>
      <w:numFmt w:val="decimal"/>
      <w:pStyle w:val="Subsection"/>
      <w:lvlText w:val="%1.%2"/>
      <w:lvlJc w:val="left"/>
      <w:pPr>
        <w:ind w:left="0" w:firstLine="0"/>
      </w:pPr>
      <w:rPr>
        <w:rFonts w:ascii="Arial" w:eastAsia="Arial" w:hAnsi="Arial" w:cs="Arial"/>
        <w:b/>
        <w:i w:val="0"/>
        <w:sz w:val="20"/>
        <w:szCs w:val="20"/>
      </w:rPr>
    </w:lvl>
    <w:lvl w:ilvl="2">
      <w:start w:val="1"/>
      <w:numFmt w:val="decimal"/>
      <w:pStyle w:val="Subsubsection"/>
      <w:lvlText w:val="%1.%2.%3"/>
      <w:lvlJc w:val="left"/>
      <w:pPr>
        <w:ind w:left="0" w:firstLine="0"/>
      </w:pPr>
      <w:rPr>
        <w:rFonts w:ascii="Arial" w:eastAsia="Arial" w:hAnsi="Arial" w:cs="Arial"/>
        <w:b w:val="0"/>
        <w:i/>
        <w:sz w:val="20"/>
        <w:szCs w:val="2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0C5666E"/>
    <w:multiLevelType w:val="multilevel"/>
    <w:tmpl w:val="A132AB44"/>
    <w:lvl w:ilvl="0">
      <w:start w:val="1"/>
      <w:numFmt w:val="decimal"/>
      <w:lvlText w:val="%1."/>
      <w:lvlJc w:val="left"/>
      <w:pPr>
        <w:ind w:left="36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5191228"/>
    <w:multiLevelType w:val="hybridMultilevel"/>
    <w:tmpl w:val="D20E1BC0"/>
    <w:lvl w:ilvl="0" w:tplc="6504D116">
      <w:start w:val="2"/>
      <w:numFmt w:val="decimal"/>
      <w:lvlText w:val="%1."/>
      <w:lvlJc w:val="left"/>
      <w:pPr>
        <w:ind w:left="720" w:hanging="360"/>
      </w:pPr>
      <w:rPr>
        <w:rFonts w:ascii="Arial" w:eastAsia="Arial" w:hAnsi="Arial" w:cs="Arial" w:hint="default"/>
        <w:b/>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220563">
    <w:abstractNumId w:val="2"/>
  </w:num>
  <w:num w:numId="2" w16cid:durableId="1509100626">
    <w:abstractNumId w:val="4"/>
  </w:num>
  <w:num w:numId="3" w16cid:durableId="826363281">
    <w:abstractNumId w:val="3"/>
  </w:num>
  <w:num w:numId="4" w16cid:durableId="1266036846">
    <w:abstractNumId w:val="1"/>
  </w:num>
  <w:num w:numId="5" w16cid:durableId="216670187">
    <w:abstractNumId w:val="5"/>
  </w:num>
  <w:num w:numId="6" w16cid:durableId="42403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DD"/>
    <w:rsid w:val="000C36BE"/>
    <w:rsid w:val="00123FB3"/>
    <w:rsid w:val="0014608E"/>
    <w:rsid w:val="001910DD"/>
    <w:rsid w:val="001F3C0D"/>
    <w:rsid w:val="002B2359"/>
    <w:rsid w:val="002D58AC"/>
    <w:rsid w:val="002F3CA6"/>
    <w:rsid w:val="0034327E"/>
    <w:rsid w:val="00391868"/>
    <w:rsid w:val="0045420C"/>
    <w:rsid w:val="00591A2B"/>
    <w:rsid w:val="006841EC"/>
    <w:rsid w:val="00713802"/>
    <w:rsid w:val="0073286C"/>
    <w:rsid w:val="0074481C"/>
    <w:rsid w:val="00774E02"/>
    <w:rsid w:val="00870057"/>
    <w:rsid w:val="009564AD"/>
    <w:rsid w:val="009D264C"/>
    <w:rsid w:val="00B73C69"/>
    <w:rsid w:val="00B87D41"/>
    <w:rsid w:val="00C4346B"/>
    <w:rsid w:val="00D02DA2"/>
    <w:rsid w:val="00E940F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3E42"/>
  <w15:docId w15:val="{FB7D16F3-CF13-EE40-A600-893104C5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New York"/>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5B"/>
    <w:pPr>
      <w:suppressAutoHyphens/>
    </w:pPr>
    <w:rPr>
      <w:lang w:eastAsia="ar-SA"/>
    </w:rPr>
  </w:style>
  <w:style w:type="paragraph" w:styleId="Heading1">
    <w:name w:val="heading 1"/>
    <w:basedOn w:val="Normal"/>
    <w:next w:val="Normal"/>
    <w:link w:val="Heading1Char"/>
    <w:uiPriority w:val="9"/>
    <w:qFormat/>
    <w:rsid w:val="00937B86"/>
    <w:pPr>
      <w:spacing w:before="340" w:after="170"/>
      <w:jc w:val="both"/>
      <w:outlineLvl w:val="0"/>
    </w:pPr>
    <w:rPr>
      <w:rFonts w:ascii="Arial" w:hAnsi="Arial" w:cs="Arial"/>
      <w:b/>
    </w:rPr>
  </w:style>
  <w:style w:type="paragraph" w:styleId="Heading2">
    <w:name w:val="heading 2"/>
    <w:basedOn w:val="Normal"/>
    <w:next w:val="Normal"/>
    <w:link w:val="Heading2Char"/>
    <w:uiPriority w:val="9"/>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semiHidden/>
    <w:unhideWhenUsed/>
    <w:qFormat/>
    <w:rsid w:val="004103A6"/>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LastName"/>
    <w:link w:val="TitleChar"/>
    <w:uiPriority w:val="10"/>
    <w:qFormat/>
    <w:rsid w:val="00937B86"/>
    <w:pPr>
      <w:spacing w:before="1247" w:after="340"/>
      <w:jc w:val="both"/>
    </w:pPr>
    <w:rPr>
      <w:rFonts w:ascii="Arial" w:hAnsi="Arial" w:cs="Arial"/>
      <w:b/>
      <w:sz w:val="32"/>
      <w:szCs w:val="32"/>
    </w:rPr>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FootnoteText"/>
    <w:next w:val="Normal"/>
    <w:link w:val="NotecorrespondingauthorCar"/>
    <w:qFormat/>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FootnoteReference">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EndnoteReference">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Hyperlink">
    <w:name w:val="Hyperlink"/>
    <w:aliases w:val="Hypertext link"/>
    <w:rsid w:val="004C62FB"/>
    <w:rPr>
      <w:color w:val="0000FF"/>
      <w:u w:val="single"/>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rPr>
  </w:style>
  <w:style w:type="paragraph" w:styleId="CommentSubject">
    <w:name w:val="annotation subject"/>
    <w:basedOn w:val="Normal"/>
    <w:next w:val="Normal"/>
    <w:link w:val="CommentSubjectChar"/>
    <w:rsid w:val="005939DF"/>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rPr>
  </w:style>
  <w:style w:type="paragraph" w:customStyle="1" w:styleId="Acknowledgement">
    <w:name w:val="Acknowledgement"/>
    <w:basedOn w:val="Normal"/>
    <w:rsid w:val="00F6496A"/>
    <w:pPr>
      <w:jc w:val="both"/>
    </w:pPr>
    <w:rPr>
      <w:rFonts w:ascii="Times" w:hAnsi="Times" w:cs="Times New Roman"/>
      <w:sz w:val="18"/>
    </w:rPr>
  </w:style>
  <w:style w:type="character" w:customStyle="1" w:styleId="UnresolvedMention1">
    <w:name w:val="Unresolved Mention1"/>
    <w:basedOn w:val="DefaultParagraphFont"/>
    <w:uiPriority w:val="99"/>
    <w:semiHidden/>
    <w:unhideWhenUsed/>
    <w:rsid w:val="000B1EB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4346B"/>
    <w:pPr>
      <w:tabs>
        <w:tab w:val="center" w:pos="4513"/>
        <w:tab w:val="right" w:pos="9026"/>
      </w:tabs>
    </w:pPr>
  </w:style>
  <w:style w:type="character" w:customStyle="1" w:styleId="HeaderChar">
    <w:name w:val="Header Char"/>
    <w:basedOn w:val="DefaultParagraphFont"/>
    <w:link w:val="Header"/>
    <w:uiPriority w:val="99"/>
    <w:rsid w:val="00C4346B"/>
    <w:rPr>
      <w:lang w:eastAsia="ar-SA"/>
    </w:rPr>
  </w:style>
  <w:style w:type="paragraph" w:styleId="Footer">
    <w:name w:val="footer"/>
    <w:basedOn w:val="Normal"/>
    <w:link w:val="FooterChar"/>
    <w:uiPriority w:val="99"/>
    <w:unhideWhenUsed/>
    <w:rsid w:val="00C4346B"/>
    <w:pPr>
      <w:tabs>
        <w:tab w:val="center" w:pos="4513"/>
        <w:tab w:val="right" w:pos="9026"/>
      </w:tabs>
    </w:pPr>
  </w:style>
  <w:style w:type="character" w:customStyle="1" w:styleId="FooterChar">
    <w:name w:val="Footer Char"/>
    <w:basedOn w:val="DefaultParagraphFont"/>
    <w:link w:val="Footer"/>
    <w:uiPriority w:val="99"/>
    <w:rsid w:val="00C4346B"/>
    <w:rPr>
      <w:lang w:eastAsia="ar-SA"/>
    </w:rPr>
  </w:style>
  <w:style w:type="paragraph" w:styleId="ListParagraph">
    <w:name w:val="List Paragraph"/>
    <w:basedOn w:val="Normal"/>
    <w:uiPriority w:val="34"/>
    <w:qFormat/>
    <w:rsid w:val="00123FB3"/>
    <w:pPr>
      <w:ind w:left="720"/>
      <w:contextualSpacing/>
    </w:pPr>
  </w:style>
  <w:style w:type="character" w:styleId="PageNumber">
    <w:name w:val="page number"/>
    <w:basedOn w:val="DefaultParagraphFont"/>
    <w:uiPriority w:val="99"/>
    <w:semiHidden/>
    <w:unhideWhenUsed/>
    <w:rsid w:val="00454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mZ1S4qL9rkW9DahMPa1yXNYJA==">CgMxLjAyCGguZ2pkZ3hzMgloLjMwajB6bGw4AHIhMVBsUXc2emtkWHNjQTlKR3R0S1EwMGNGbGgzTmJtY01Y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Guehot</dc:creator>
  <cp:lastModifiedBy>Mohamad Azuwa  Mohamed</cp:lastModifiedBy>
  <cp:revision>7</cp:revision>
  <dcterms:created xsi:type="dcterms:W3CDTF">2024-12-19T01:14:00Z</dcterms:created>
  <dcterms:modified xsi:type="dcterms:W3CDTF">2025-02-16T10:20:00Z</dcterms:modified>
</cp:coreProperties>
</file>