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D3B1895" w14:textId="01305C6E" w:rsidR="007C1F20" w:rsidRPr="00C132F3" w:rsidRDefault="00570066" w:rsidP="007C1F20">
      <w:pPr>
        <w:pStyle w:val="NoSpacing"/>
        <w:jc w:val="center"/>
        <w:rPr>
          <w:rFonts w:ascii="Times New Roman" w:hAnsi="Times New Roman" w:cs="Times New Roman"/>
          <w:b/>
          <w:sz w:val="28"/>
          <w:szCs w:val="28"/>
        </w:rPr>
      </w:pPr>
      <w:r w:rsidRPr="00C132F3">
        <w:rPr>
          <w:rFonts w:ascii="Times New Roman" w:hAnsi="Times New Roman" w:cs="Times New Roman"/>
          <w:b/>
          <w:sz w:val="28"/>
          <w:szCs w:val="28"/>
        </w:rPr>
        <w:t>[</w:t>
      </w:r>
      <w:r w:rsidR="00304788" w:rsidRPr="00C132F3">
        <w:rPr>
          <w:rFonts w:ascii="Times New Roman" w:hAnsi="Times New Roman" w:cs="Times New Roman"/>
          <w:b/>
          <w:sz w:val="28"/>
          <w:szCs w:val="28"/>
        </w:rPr>
        <w:t>YOUR TITLE HERE</w:t>
      </w:r>
      <w:r w:rsidRPr="00C132F3">
        <w:rPr>
          <w:rFonts w:ascii="Times New Roman" w:hAnsi="Times New Roman" w:cs="Times New Roman"/>
          <w:b/>
          <w:sz w:val="28"/>
          <w:szCs w:val="28"/>
        </w:rPr>
        <w:t>]</w:t>
      </w:r>
    </w:p>
    <w:p w14:paraId="16867DB5" w14:textId="77777777" w:rsidR="00E2760B" w:rsidRDefault="00E2760B" w:rsidP="007C1F20">
      <w:pPr>
        <w:pStyle w:val="NoSpacing"/>
        <w:jc w:val="center"/>
        <w:rPr>
          <w:rFonts w:ascii="Times New Roman" w:hAnsi="Times New Roman" w:cs="Times New Roman"/>
          <w:sz w:val="24"/>
          <w:szCs w:val="24"/>
        </w:rPr>
      </w:pPr>
    </w:p>
    <w:p w14:paraId="7F2AD614" w14:textId="4E245F0F" w:rsidR="007C1F20" w:rsidRDefault="00570066" w:rsidP="007C1F20">
      <w:pPr>
        <w:pStyle w:val="NoSpacing"/>
        <w:jc w:val="center"/>
        <w:rPr>
          <w:rFonts w:ascii="Times New Roman" w:hAnsi="Times New Roman" w:cs="Times New Roman"/>
          <w:sz w:val="24"/>
          <w:szCs w:val="24"/>
        </w:rPr>
      </w:pPr>
      <w:r>
        <w:rPr>
          <w:rFonts w:ascii="Times New Roman" w:hAnsi="Times New Roman" w:cs="Times New Roman"/>
          <w:sz w:val="24"/>
          <w:szCs w:val="24"/>
        </w:rPr>
        <w:t>[</w:t>
      </w:r>
      <w:r w:rsidR="00304788">
        <w:rPr>
          <w:rFonts w:ascii="Times New Roman" w:hAnsi="Times New Roman" w:cs="Times New Roman"/>
          <w:sz w:val="24"/>
          <w:szCs w:val="24"/>
        </w:rPr>
        <w:t>Author 1</w:t>
      </w:r>
      <w:r>
        <w:rPr>
          <w:rFonts w:ascii="Times New Roman" w:hAnsi="Times New Roman" w:cs="Times New Roman"/>
          <w:sz w:val="24"/>
          <w:szCs w:val="24"/>
        </w:rPr>
        <w:t>]</w:t>
      </w:r>
      <w:r w:rsidR="007C1F20">
        <w:rPr>
          <w:rFonts w:ascii="Times New Roman" w:hAnsi="Times New Roman" w:cs="Times New Roman"/>
          <w:sz w:val="24"/>
          <w:szCs w:val="24"/>
          <w:vertAlign w:val="superscript"/>
        </w:rPr>
        <w:t>1</w:t>
      </w:r>
      <w:r w:rsidR="00304788">
        <w:rPr>
          <w:rFonts w:ascii="Times New Roman" w:hAnsi="Times New Roman" w:cs="Times New Roman"/>
          <w:sz w:val="24"/>
          <w:szCs w:val="24"/>
          <w:vertAlign w:val="superscript"/>
        </w:rPr>
        <w:t>*</w:t>
      </w:r>
      <w:r w:rsidR="00DF5B35">
        <w:rPr>
          <w:rFonts w:ascii="Times New Roman" w:hAnsi="Times New Roman" w:cs="Times New Roman"/>
          <w:sz w:val="24"/>
          <w:szCs w:val="24"/>
        </w:rPr>
        <w:t xml:space="preserve">, </w:t>
      </w:r>
      <w:r>
        <w:rPr>
          <w:rFonts w:ascii="Times New Roman" w:hAnsi="Times New Roman" w:cs="Times New Roman"/>
          <w:sz w:val="24"/>
          <w:szCs w:val="24"/>
        </w:rPr>
        <w:t>[</w:t>
      </w:r>
      <w:r w:rsidR="00304788">
        <w:rPr>
          <w:rFonts w:ascii="Times New Roman" w:hAnsi="Times New Roman" w:cs="Times New Roman"/>
          <w:sz w:val="24"/>
          <w:szCs w:val="24"/>
        </w:rPr>
        <w:t>Author 2</w:t>
      </w:r>
      <w:r>
        <w:rPr>
          <w:rFonts w:ascii="Times New Roman" w:hAnsi="Times New Roman" w:cs="Times New Roman"/>
          <w:sz w:val="24"/>
          <w:szCs w:val="24"/>
        </w:rPr>
        <w:t>]</w:t>
      </w:r>
      <w:r w:rsidR="00DF5B35">
        <w:rPr>
          <w:rFonts w:ascii="Times New Roman" w:hAnsi="Times New Roman" w:cs="Times New Roman"/>
          <w:sz w:val="24"/>
          <w:szCs w:val="24"/>
          <w:vertAlign w:val="superscript"/>
        </w:rPr>
        <w:t>2</w:t>
      </w:r>
      <w:r w:rsidR="00DF5B35">
        <w:rPr>
          <w:rFonts w:ascii="Times New Roman" w:hAnsi="Times New Roman" w:cs="Times New Roman"/>
          <w:sz w:val="24"/>
          <w:szCs w:val="24"/>
        </w:rPr>
        <w:t xml:space="preserve">, </w:t>
      </w:r>
      <w:r>
        <w:rPr>
          <w:rFonts w:ascii="Times New Roman" w:hAnsi="Times New Roman" w:cs="Times New Roman"/>
          <w:sz w:val="24"/>
          <w:szCs w:val="24"/>
        </w:rPr>
        <w:t>[</w:t>
      </w:r>
      <w:r w:rsidR="00304788">
        <w:rPr>
          <w:rFonts w:ascii="Times New Roman" w:hAnsi="Times New Roman" w:cs="Times New Roman"/>
          <w:sz w:val="24"/>
          <w:szCs w:val="24"/>
        </w:rPr>
        <w:t>Author 3</w:t>
      </w:r>
      <w:r>
        <w:rPr>
          <w:rFonts w:ascii="Times New Roman" w:hAnsi="Times New Roman" w:cs="Times New Roman"/>
          <w:sz w:val="24"/>
          <w:szCs w:val="24"/>
        </w:rPr>
        <w:t>]</w:t>
      </w:r>
      <w:r w:rsidR="00DF5B35">
        <w:rPr>
          <w:rFonts w:ascii="Times New Roman" w:hAnsi="Times New Roman" w:cs="Times New Roman"/>
          <w:sz w:val="24"/>
          <w:szCs w:val="24"/>
          <w:vertAlign w:val="superscript"/>
        </w:rPr>
        <w:t>2</w:t>
      </w:r>
      <w:r w:rsidR="007C1F20">
        <w:rPr>
          <w:rFonts w:ascii="Times New Roman" w:hAnsi="Times New Roman" w:cs="Times New Roman"/>
          <w:sz w:val="24"/>
          <w:szCs w:val="24"/>
        </w:rPr>
        <w:t xml:space="preserve"> and </w:t>
      </w:r>
      <w:r>
        <w:rPr>
          <w:rFonts w:ascii="Times New Roman" w:hAnsi="Times New Roman" w:cs="Times New Roman"/>
          <w:sz w:val="24"/>
          <w:szCs w:val="24"/>
        </w:rPr>
        <w:t>[</w:t>
      </w:r>
      <w:r w:rsidR="00304788">
        <w:rPr>
          <w:rFonts w:ascii="Times New Roman" w:hAnsi="Times New Roman" w:cs="Times New Roman"/>
          <w:sz w:val="24"/>
          <w:szCs w:val="24"/>
        </w:rPr>
        <w:t>Author 4</w:t>
      </w:r>
      <w:r>
        <w:rPr>
          <w:rFonts w:ascii="Times New Roman" w:hAnsi="Times New Roman" w:cs="Times New Roman"/>
          <w:sz w:val="24"/>
          <w:szCs w:val="24"/>
        </w:rPr>
        <w:t>]</w:t>
      </w:r>
      <w:r w:rsidR="007C1F20">
        <w:rPr>
          <w:rFonts w:ascii="Times New Roman" w:hAnsi="Times New Roman" w:cs="Times New Roman"/>
          <w:sz w:val="24"/>
          <w:szCs w:val="24"/>
          <w:vertAlign w:val="superscript"/>
        </w:rPr>
        <w:t>1</w:t>
      </w:r>
    </w:p>
    <w:p w14:paraId="2963C82F" w14:textId="40E4EC9C" w:rsidR="007C1F20" w:rsidRDefault="007C1F20" w:rsidP="007C1F20">
      <w:pPr>
        <w:pStyle w:val="NoSpacing"/>
        <w:jc w:val="center"/>
        <w:rPr>
          <w:rFonts w:ascii="Times New Roman" w:hAnsi="Times New Roman" w:cs="Times New Roman"/>
          <w:i/>
          <w:sz w:val="24"/>
          <w:szCs w:val="24"/>
        </w:rPr>
      </w:pPr>
      <w:r>
        <w:rPr>
          <w:rFonts w:ascii="Times New Roman" w:hAnsi="Times New Roman" w:cs="Times New Roman"/>
          <w:i/>
          <w:sz w:val="24"/>
          <w:szCs w:val="24"/>
          <w:vertAlign w:val="superscript"/>
        </w:rPr>
        <w:t>1</w:t>
      </w:r>
      <w:r w:rsidR="00570066">
        <w:rPr>
          <w:rFonts w:ascii="Times New Roman" w:hAnsi="Times New Roman" w:cs="Times New Roman"/>
          <w:i/>
          <w:sz w:val="24"/>
          <w:szCs w:val="24"/>
          <w:vertAlign w:val="superscript"/>
        </w:rPr>
        <w:t>[</w:t>
      </w:r>
      <w:r w:rsidR="00304788">
        <w:rPr>
          <w:rFonts w:ascii="Times New Roman" w:hAnsi="Times New Roman" w:cs="Times New Roman"/>
          <w:i/>
          <w:sz w:val="24"/>
          <w:szCs w:val="24"/>
        </w:rPr>
        <w:t>Full address of institution/university</w:t>
      </w:r>
      <w:r w:rsidR="00570066">
        <w:rPr>
          <w:rFonts w:ascii="Times New Roman" w:hAnsi="Times New Roman" w:cs="Times New Roman"/>
          <w:i/>
          <w:sz w:val="24"/>
          <w:szCs w:val="24"/>
        </w:rPr>
        <w:t>]</w:t>
      </w:r>
    </w:p>
    <w:p w14:paraId="740383EB" w14:textId="57A8327A" w:rsidR="00304788" w:rsidRDefault="007C1F20" w:rsidP="00304788">
      <w:pPr>
        <w:pStyle w:val="NoSpacing"/>
        <w:jc w:val="center"/>
        <w:rPr>
          <w:rFonts w:ascii="Times New Roman" w:hAnsi="Times New Roman" w:cs="Times New Roman"/>
          <w:i/>
          <w:sz w:val="24"/>
          <w:szCs w:val="24"/>
        </w:rPr>
      </w:pPr>
      <w:r w:rsidRPr="00DF5B35">
        <w:rPr>
          <w:rFonts w:ascii="Times New Roman" w:hAnsi="Times New Roman" w:cs="Times New Roman"/>
          <w:i/>
          <w:sz w:val="24"/>
          <w:szCs w:val="24"/>
          <w:vertAlign w:val="superscript"/>
        </w:rPr>
        <w:t>2</w:t>
      </w:r>
      <w:r w:rsidR="00570066">
        <w:rPr>
          <w:rFonts w:ascii="Times New Roman" w:hAnsi="Times New Roman" w:cs="Times New Roman"/>
          <w:i/>
          <w:sz w:val="24"/>
          <w:szCs w:val="24"/>
        </w:rPr>
        <w:t>[</w:t>
      </w:r>
      <w:r w:rsidR="00304788">
        <w:rPr>
          <w:rFonts w:ascii="Times New Roman" w:hAnsi="Times New Roman" w:cs="Times New Roman"/>
          <w:i/>
          <w:sz w:val="24"/>
          <w:szCs w:val="24"/>
        </w:rPr>
        <w:t>Full address of institution/university</w:t>
      </w:r>
      <w:r w:rsidR="00570066">
        <w:rPr>
          <w:rFonts w:ascii="Times New Roman" w:hAnsi="Times New Roman" w:cs="Times New Roman"/>
          <w:i/>
          <w:sz w:val="24"/>
          <w:szCs w:val="24"/>
        </w:rPr>
        <w:t>]</w:t>
      </w:r>
    </w:p>
    <w:p w14:paraId="0F3B4FE0" w14:textId="77777777" w:rsidR="007C1F20" w:rsidRPr="00AC185D" w:rsidRDefault="007C1F20" w:rsidP="00C132F3">
      <w:pPr>
        <w:pStyle w:val="NoSpacing"/>
        <w:rPr>
          <w:rFonts w:ascii="Times New Roman" w:hAnsi="Times New Roman" w:cs="Times New Roman"/>
          <w:sz w:val="24"/>
          <w:szCs w:val="24"/>
        </w:rPr>
      </w:pPr>
    </w:p>
    <w:p w14:paraId="08545F3E" w14:textId="133EE9B2" w:rsidR="005F0D08" w:rsidRDefault="007C1F20" w:rsidP="00C132F3">
      <w:pPr>
        <w:pStyle w:val="Footer"/>
        <w:jc w:val="center"/>
      </w:pPr>
      <w:r w:rsidRPr="00AC185D">
        <w:t>*Corresponding author:</w:t>
      </w:r>
      <w:r w:rsidR="00DF5B35">
        <w:t xml:space="preserve"> </w:t>
      </w:r>
      <w:r w:rsidR="00570066">
        <w:t>[</w:t>
      </w:r>
      <w:r w:rsidR="00E2760B">
        <w:t>E</w:t>
      </w:r>
      <w:r w:rsidR="00304788">
        <w:t xml:space="preserve">mail of </w:t>
      </w:r>
      <w:r w:rsidR="00E2760B">
        <w:t>author</w:t>
      </w:r>
      <w:r w:rsidR="00570066">
        <w:t>]</w:t>
      </w:r>
    </w:p>
    <w:p w14:paraId="6F980CA1" w14:textId="77777777" w:rsidR="00C132F3" w:rsidRDefault="00C132F3" w:rsidP="00C132F3">
      <w:pPr>
        <w:pStyle w:val="Footer"/>
        <w:jc w:val="center"/>
      </w:pPr>
    </w:p>
    <w:p w14:paraId="27D68559" w14:textId="66FFD50D" w:rsidR="007C1F20" w:rsidRPr="00262125" w:rsidRDefault="00DF5B35" w:rsidP="007C1F20">
      <w:pPr>
        <w:rPr>
          <w:rFonts w:ascii="Times New Roman" w:hAnsi="Times New Roman" w:cs="Times New Roman"/>
          <w:b/>
          <w:sz w:val="24"/>
          <w:szCs w:val="24"/>
        </w:rPr>
      </w:pPr>
      <w:r w:rsidRPr="00262125">
        <w:rPr>
          <w:rFonts w:ascii="Times New Roman" w:hAnsi="Times New Roman" w:cs="Times New Roman"/>
          <w:b/>
          <w:sz w:val="24"/>
          <w:szCs w:val="24"/>
        </w:rPr>
        <w:t>Abstract</w:t>
      </w:r>
      <w:r w:rsidR="001945C8" w:rsidRPr="00262125">
        <w:rPr>
          <w:rFonts w:ascii="Times New Roman" w:hAnsi="Times New Roman" w:cs="Times New Roman"/>
          <w:b/>
          <w:sz w:val="24"/>
          <w:szCs w:val="24"/>
        </w:rPr>
        <w:t xml:space="preserve"> (</w:t>
      </w:r>
      <w:r w:rsidR="00B44590">
        <w:rPr>
          <w:rFonts w:ascii="Times New Roman" w:hAnsi="Times New Roman" w:cs="Times New Roman"/>
          <w:b/>
          <w:sz w:val="24"/>
          <w:szCs w:val="24"/>
        </w:rPr>
        <w:t>150</w:t>
      </w:r>
      <w:r w:rsidR="001945C8" w:rsidRPr="00262125">
        <w:rPr>
          <w:rFonts w:ascii="Times New Roman" w:hAnsi="Times New Roman" w:cs="Times New Roman"/>
          <w:b/>
          <w:sz w:val="24"/>
          <w:szCs w:val="24"/>
        </w:rPr>
        <w:t>-250 words)</w:t>
      </w:r>
    </w:p>
    <w:p w14:paraId="273091FD" w14:textId="1E8BC03F" w:rsidR="00B44590" w:rsidRPr="00C132F3" w:rsidRDefault="00B44590" w:rsidP="00C132F3">
      <w:pPr>
        <w:jc w:val="both"/>
        <w:rPr>
          <w:rFonts w:ascii="Times New Roman" w:hAnsi="Times New Roman" w:cs="Times New Roman"/>
          <w:sz w:val="28"/>
          <w:szCs w:val="24"/>
        </w:rPr>
      </w:pPr>
      <w:r w:rsidRPr="00B44590">
        <w:rPr>
          <w:rFonts w:ascii="Times New Roman" w:hAnsi="Times New Roman" w:cs="Times New Roman"/>
          <w:sz w:val="24"/>
          <w:szCs w:val="24"/>
        </w:rPr>
        <w:t xml:space="preserve">Each manuscript must include an abstract of </w:t>
      </w:r>
      <w:r w:rsidRPr="00D31F88">
        <w:rPr>
          <w:rFonts w:ascii="Times New Roman" w:hAnsi="Times New Roman" w:cs="Times New Roman"/>
          <w:sz w:val="24"/>
          <w:szCs w:val="24"/>
        </w:rPr>
        <w:t>150–250 words</w:t>
      </w:r>
      <w:r w:rsidRPr="00B44590">
        <w:rPr>
          <w:rFonts w:ascii="Times New Roman" w:hAnsi="Times New Roman" w:cs="Times New Roman"/>
          <w:sz w:val="24"/>
          <w:szCs w:val="24"/>
        </w:rPr>
        <w:t xml:space="preserve">, clearly summarizing the main objectives, methods, results, and conclusions of the study. Abstracts must be provided in </w:t>
      </w:r>
      <w:r w:rsidRPr="00D31F88">
        <w:rPr>
          <w:rFonts w:ascii="Times New Roman" w:hAnsi="Times New Roman" w:cs="Times New Roman"/>
          <w:sz w:val="24"/>
          <w:szCs w:val="24"/>
        </w:rPr>
        <w:t xml:space="preserve">English and Bahasa </w:t>
      </w:r>
      <w:proofErr w:type="spellStart"/>
      <w:r w:rsidRPr="00D31F88">
        <w:rPr>
          <w:rFonts w:ascii="Times New Roman" w:hAnsi="Times New Roman" w:cs="Times New Roman"/>
          <w:sz w:val="24"/>
          <w:szCs w:val="24"/>
        </w:rPr>
        <w:t>Melayu</w:t>
      </w:r>
      <w:proofErr w:type="spellEnd"/>
      <w:r w:rsidRPr="00B44590">
        <w:rPr>
          <w:rFonts w:ascii="Times New Roman" w:hAnsi="Times New Roman" w:cs="Times New Roman"/>
          <w:sz w:val="24"/>
          <w:szCs w:val="24"/>
        </w:rPr>
        <w:t xml:space="preserve">. Authors who are unable to prepare the Bahasa </w:t>
      </w:r>
      <w:proofErr w:type="spellStart"/>
      <w:r w:rsidRPr="00B44590">
        <w:rPr>
          <w:rFonts w:ascii="Times New Roman" w:hAnsi="Times New Roman" w:cs="Times New Roman"/>
          <w:sz w:val="24"/>
          <w:szCs w:val="24"/>
        </w:rPr>
        <w:t>Melayu</w:t>
      </w:r>
      <w:proofErr w:type="spellEnd"/>
      <w:r w:rsidRPr="00B44590">
        <w:rPr>
          <w:rFonts w:ascii="Times New Roman" w:hAnsi="Times New Roman" w:cs="Times New Roman"/>
          <w:sz w:val="24"/>
          <w:szCs w:val="24"/>
        </w:rPr>
        <w:t xml:space="preserve"> abstract may request assistance from the editorial office </w:t>
      </w:r>
      <w:r w:rsidRPr="00D31F88">
        <w:rPr>
          <w:rFonts w:ascii="Times New Roman" w:hAnsi="Times New Roman" w:cs="Times New Roman"/>
          <w:sz w:val="24"/>
          <w:szCs w:val="24"/>
        </w:rPr>
        <w:t>after the manuscript has been accepted</w:t>
      </w:r>
      <w:r w:rsidRPr="00B44590">
        <w:rPr>
          <w:rFonts w:ascii="Times New Roman" w:hAnsi="Times New Roman" w:cs="Times New Roman"/>
          <w:sz w:val="24"/>
          <w:szCs w:val="24"/>
        </w:rPr>
        <w:t>.</w:t>
      </w:r>
    </w:p>
    <w:p w14:paraId="3570D389" w14:textId="5F631A45" w:rsidR="0058221C" w:rsidRPr="001C6EAC" w:rsidRDefault="0058221C" w:rsidP="007C1F20">
      <w:pPr>
        <w:rPr>
          <w:rFonts w:ascii="Times New Roman" w:hAnsi="Times New Roman" w:cs="Times New Roman"/>
          <w:sz w:val="24"/>
          <w:szCs w:val="24"/>
        </w:rPr>
      </w:pPr>
      <w:r w:rsidRPr="0058221C">
        <w:rPr>
          <w:rFonts w:ascii="Times New Roman" w:hAnsi="Times New Roman" w:cs="Times New Roman"/>
          <w:i/>
          <w:sz w:val="24"/>
        </w:rPr>
        <w:t>Keywords</w:t>
      </w:r>
      <w:r>
        <w:rPr>
          <w:rFonts w:ascii="Times New Roman" w:hAnsi="Times New Roman" w:cs="Times New Roman"/>
          <w:sz w:val="24"/>
        </w:rPr>
        <w:t xml:space="preserve">: </w:t>
      </w:r>
      <w:r w:rsidR="00570066">
        <w:rPr>
          <w:rFonts w:ascii="Times New Roman" w:hAnsi="Times New Roman" w:cs="Times New Roman"/>
          <w:sz w:val="24"/>
        </w:rPr>
        <w:t>[</w:t>
      </w:r>
      <w:r w:rsidR="00E2760B">
        <w:rPr>
          <w:rFonts w:ascii="Times New Roman" w:hAnsi="Times New Roman" w:cs="Times New Roman"/>
          <w:sz w:val="24"/>
        </w:rPr>
        <w:t>Keyword 1</w:t>
      </w:r>
      <w:r w:rsidR="00570066">
        <w:rPr>
          <w:rFonts w:ascii="Times New Roman" w:hAnsi="Times New Roman" w:cs="Times New Roman"/>
          <w:sz w:val="24"/>
        </w:rPr>
        <w:t>]</w:t>
      </w:r>
      <w:r>
        <w:rPr>
          <w:rFonts w:ascii="Times New Roman" w:hAnsi="Times New Roman" w:cs="Times New Roman"/>
          <w:sz w:val="24"/>
        </w:rPr>
        <w:t>;</w:t>
      </w:r>
      <w:r w:rsidR="00E2760B">
        <w:rPr>
          <w:rFonts w:ascii="Times New Roman" w:hAnsi="Times New Roman" w:cs="Times New Roman"/>
          <w:sz w:val="24"/>
        </w:rPr>
        <w:t xml:space="preserve"> </w:t>
      </w:r>
      <w:r w:rsidR="00570066">
        <w:rPr>
          <w:rFonts w:ascii="Times New Roman" w:hAnsi="Times New Roman" w:cs="Times New Roman"/>
          <w:sz w:val="24"/>
        </w:rPr>
        <w:t>[</w:t>
      </w:r>
      <w:r w:rsidR="00E2760B">
        <w:rPr>
          <w:rFonts w:ascii="Times New Roman" w:hAnsi="Times New Roman" w:cs="Times New Roman"/>
          <w:sz w:val="24"/>
        </w:rPr>
        <w:t>Keyword 2</w:t>
      </w:r>
      <w:r w:rsidR="00570066">
        <w:rPr>
          <w:rFonts w:ascii="Times New Roman" w:hAnsi="Times New Roman" w:cs="Times New Roman"/>
          <w:sz w:val="24"/>
        </w:rPr>
        <w:t>]</w:t>
      </w:r>
      <w:r>
        <w:rPr>
          <w:rFonts w:ascii="Times New Roman" w:hAnsi="Times New Roman" w:cs="Times New Roman"/>
          <w:sz w:val="24"/>
        </w:rPr>
        <w:t xml:space="preserve">; </w:t>
      </w:r>
      <w:r w:rsidR="00570066">
        <w:rPr>
          <w:rFonts w:ascii="Times New Roman" w:hAnsi="Times New Roman" w:cs="Times New Roman"/>
          <w:sz w:val="24"/>
        </w:rPr>
        <w:t>[</w:t>
      </w:r>
      <w:r w:rsidR="00E2760B">
        <w:rPr>
          <w:rFonts w:ascii="Times New Roman" w:hAnsi="Times New Roman" w:cs="Times New Roman"/>
          <w:sz w:val="24"/>
        </w:rPr>
        <w:t>Keyword 3</w:t>
      </w:r>
      <w:r w:rsidR="00570066">
        <w:rPr>
          <w:rFonts w:ascii="Times New Roman" w:hAnsi="Times New Roman" w:cs="Times New Roman"/>
          <w:sz w:val="24"/>
        </w:rPr>
        <w:t>]</w:t>
      </w:r>
      <w:r>
        <w:rPr>
          <w:rFonts w:ascii="Times New Roman" w:hAnsi="Times New Roman" w:cs="Times New Roman"/>
          <w:sz w:val="24"/>
        </w:rPr>
        <w:t xml:space="preserve">; </w:t>
      </w:r>
      <w:r w:rsidR="00570066">
        <w:rPr>
          <w:rFonts w:ascii="Times New Roman" w:hAnsi="Times New Roman" w:cs="Times New Roman"/>
          <w:sz w:val="24"/>
        </w:rPr>
        <w:t>[</w:t>
      </w:r>
      <w:r w:rsidR="00E2760B">
        <w:rPr>
          <w:rFonts w:ascii="Times New Roman" w:hAnsi="Times New Roman" w:cs="Times New Roman"/>
          <w:sz w:val="24"/>
        </w:rPr>
        <w:t>Keyword 4</w:t>
      </w:r>
      <w:r w:rsidR="00570066">
        <w:rPr>
          <w:rFonts w:ascii="Times New Roman" w:hAnsi="Times New Roman" w:cs="Times New Roman"/>
          <w:sz w:val="24"/>
        </w:rPr>
        <w:t>]</w:t>
      </w:r>
      <w:r w:rsidR="001945C8">
        <w:rPr>
          <w:rFonts w:ascii="Times New Roman" w:hAnsi="Times New Roman" w:cs="Times New Roman"/>
          <w:sz w:val="24"/>
        </w:rPr>
        <w:t>;</w:t>
      </w:r>
      <w:r w:rsidR="001945C8" w:rsidRPr="001945C8">
        <w:rPr>
          <w:rFonts w:ascii="Times New Roman" w:hAnsi="Times New Roman" w:cs="Times New Roman"/>
          <w:sz w:val="24"/>
        </w:rPr>
        <w:t xml:space="preserve"> </w:t>
      </w:r>
      <w:r w:rsidR="001945C8">
        <w:rPr>
          <w:rFonts w:ascii="Times New Roman" w:hAnsi="Times New Roman" w:cs="Times New Roman"/>
          <w:sz w:val="24"/>
        </w:rPr>
        <w:t>[Keyword 5]</w:t>
      </w:r>
    </w:p>
    <w:p w14:paraId="446FEC70" w14:textId="678C88B5" w:rsidR="00DF5B35" w:rsidRPr="00262125" w:rsidRDefault="00DF5B35" w:rsidP="007C1F20">
      <w:pPr>
        <w:rPr>
          <w:rFonts w:ascii="Times New Roman" w:hAnsi="Times New Roman" w:cs="Times New Roman"/>
          <w:b/>
          <w:sz w:val="24"/>
          <w:szCs w:val="24"/>
        </w:rPr>
      </w:pPr>
      <w:r w:rsidRPr="00262125">
        <w:rPr>
          <w:rFonts w:ascii="Times New Roman" w:hAnsi="Times New Roman" w:cs="Times New Roman"/>
          <w:b/>
          <w:sz w:val="24"/>
          <w:szCs w:val="24"/>
        </w:rPr>
        <w:t>Introduction</w:t>
      </w:r>
    </w:p>
    <w:p w14:paraId="197C868C" w14:textId="27457CE1" w:rsidR="00570066" w:rsidRPr="00262125" w:rsidRDefault="00262125" w:rsidP="00262125">
      <w:pPr>
        <w:pStyle w:val="NormalWeb"/>
        <w:jc w:val="both"/>
      </w:pPr>
      <w:r>
        <w:t>Manuscripts should be prepared in double spacing, single</w:t>
      </w:r>
      <w:r>
        <w:noBreakHyphen/>
        <w:t>column format, using 12</w:t>
      </w:r>
      <w:r>
        <w:noBreakHyphen/>
        <w:t xml:space="preserve">point font on A4 paper, and must not exceed 25 pages in length. Authors are encouraged to structure their manuscripts clearly, with the following sections: </w:t>
      </w:r>
      <w:r>
        <w:rPr>
          <w:rStyle w:val="Emphasis"/>
        </w:rPr>
        <w:t>Introduction, Materials and Methods, Results and Discussion, Conclusions, Acknowledgements,</w:t>
      </w:r>
      <w:r>
        <w:t xml:space="preserve"> and </w:t>
      </w:r>
      <w:r>
        <w:rPr>
          <w:rStyle w:val="Emphasis"/>
        </w:rPr>
        <w:t>References</w:t>
      </w:r>
      <w:r>
        <w:t xml:space="preserve">. Each manuscript must also be accompanied by 3–5 carefully selected keywords to facilitate indexing and improve discoverability. These formatting requirements are intended to ensure consistency, readability, and smooth processing during the review and publication stages in </w:t>
      </w:r>
      <w:proofErr w:type="spellStart"/>
      <w:r>
        <w:rPr>
          <w:rStyle w:val="Emphasis"/>
        </w:rPr>
        <w:t>MyJEA</w:t>
      </w:r>
      <w:proofErr w:type="spellEnd"/>
      <w:r>
        <w:t>.</w:t>
      </w:r>
    </w:p>
    <w:p w14:paraId="5885C750" w14:textId="725AE170" w:rsidR="00DF5B35" w:rsidRPr="00262125" w:rsidRDefault="00262125" w:rsidP="007C1F20">
      <w:pPr>
        <w:rPr>
          <w:rFonts w:ascii="Times New Roman" w:hAnsi="Times New Roman" w:cs="Times New Roman"/>
          <w:b/>
          <w:sz w:val="24"/>
          <w:szCs w:val="24"/>
        </w:rPr>
      </w:pPr>
      <w:r w:rsidRPr="00262125">
        <w:rPr>
          <w:rFonts w:ascii="Times New Roman" w:hAnsi="Times New Roman" w:cs="Times New Roman"/>
          <w:b/>
          <w:sz w:val="24"/>
          <w:szCs w:val="24"/>
        </w:rPr>
        <w:t>Material</w:t>
      </w:r>
      <w:r w:rsidR="005A6117">
        <w:rPr>
          <w:rFonts w:ascii="Times New Roman" w:hAnsi="Times New Roman" w:cs="Times New Roman"/>
          <w:b/>
          <w:sz w:val="24"/>
          <w:szCs w:val="24"/>
        </w:rPr>
        <w:t>s</w:t>
      </w:r>
      <w:r w:rsidRPr="00262125">
        <w:rPr>
          <w:rFonts w:ascii="Times New Roman" w:hAnsi="Times New Roman" w:cs="Times New Roman"/>
          <w:b/>
          <w:sz w:val="24"/>
          <w:szCs w:val="24"/>
        </w:rPr>
        <w:t xml:space="preserve"> and </w:t>
      </w:r>
      <w:r w:rsidR="00E2760B" w:rsidRPr="00262125">
        <w:rPr>
          <w:rFonts w:ascii="Times New Roman" w:hAnsi="Times New Roman" w:cs="Times New Roman"/>
          <w:b/>
          <w:sz w:val="24"/>
          <w:szCs w:val="24"/>
        </w:rPr>
        <w:t>Method</w:t>
      </w:r>
      <w:r w:rsidR="005A6117">
        <w:rPr>
          <w:rFonts w:ascii="Times New Roman" w:hAnsi="Times New Roman" w:cs="Times New Roman"/>
          <w:b/>
          <w:sz w:val="24"/>
          <w:szCs w:val="24"/>
        </w:rPr>
        <w:t>s</w:t>
      </w:r>
    </w:p>
    <w:p w14:paraId="5DF352FD" w14:textId="370776AC" w:rsidR="00262125" w:rsidRDefault="005A6117" w:rsidP="00262125">
      <w:pPr>
        <w:pStyle w:val="NormalWeb"/>
        <w:jc w:val="both"/>
      </w:pPr>
      <w:r w:rsidRPr="005A6117">
        <w:t>This section should describe the materials, experimental setup, data sources, and methodologies used in the study in sufficient detail to allow reproducibility. Standard methods should be cited, while new or modified methods should be described clearly.</w:t>
      </w:r>
      <w:r>
        <w:t xml:space="preserve"> </w:t>
      </w:r>
    </w:p>
    <w:p w14:paraId="37EF144D" w14:textId="6D17E850" w:rsidR="00DF5B35" w:rsidRPr="00262125" w:rsidRDefault="00DF5B35" w:rsidP="007C1F20">
      <w:pPr>
        <w:rPr>
          <w:rFonts w:ascii="Times New Roman" w:hAnsi="Times New Roman" w:cs="Times New Roman"/>
          <w:b/>
          <w:sz w:val="24"/>
          <w:szCs w:val="24"/>
        </w:rPr>
      </w:pPr>
      <w:r w:rsidRPr="00262125">
        <w:rPr>
          <w:rFonts w:ascii="Times New Roman" w:hAnsi="Times New Roman" w:cs="Times New Roman"/>
          <w:b/>
          <w:sz w:val="24"/>
          <w:szCs w:val="24"/>
        </w:rPr>
        <w:t>Results and discussion</w:t>
      </w:r>
    </w:p>
    <w:p w14:paraId="3292C2E0" w14:textId="346086F1" w:rsidR="00A25622" w:rsidRPr="00A25622" w:rsidRDefault="00A25622" w:rsidP="00A25622">
      <w:pPr>
        <w:jc w:val="both"/>
        <w:rPr>
          <w:rFonts w:ascii="Times New Roman" w:hAnsi="Times New Roman" w:cs="Times New Roman"/>
          <w:sz w:val="24"/>
          <w:szCs w:val="24"/>
        </w:rPr>
      </w:pPr>
      <w:r w:rsidRPr="00A25622">
        <w:rPr>
          <w:rFonts w:ascii="Times New Roman" w:hAnsi="Times New Roman" w:cs="Times New Roman"/>
          <w:sz w:val="24"/>
          <w:szCs w:val="24"/>
        </w:rPr>
        <w:t xml:space="preserve">All illustrations, including figures, charts, and graphs, must be clearly labelled and placed on pages separate from the main text, with the intended position in the manuscript clearly indicated. Figures should be referred to sequentially (e.g., </w:t>
      </w:r>
      <w:r w:rsidRPr="00A25622">
        <w:rPr>
          <w:rStyle w:val="Emphasis"/>
          <w:rFonts w:ascii="Times New Roman" w:hAnsi="Times New Roman" w:cs="Times New Roman"/>
          <w:sz w:val="24"/>
          <w:szCs w:val="24"/>
        </w:rPr>
        <w:t>Figure 1, Figure 2</w:t>
      </w:r>
      <w:r w:rsidRPr="00A25622">
        <w:rPr>
          <w:rFonts w:ascii="Times New Roman" w:hAnsi="Times New Roman" w:cs="Times New Roman"/>
          <w:sz w:val="24"/>
          <w:szCs w:val="24"/>
        </w:rPr>
        <w:t>) and prepared in high quality, either drawn in permanent ink or provided as sharp, high</w:t>
      </w:r>
      <w:r w:rsidRPr="00A25622">
        <w:rPr>
          <w:rFonts w:ascii="Times New Roman" w:hAnsi="Times New Roman" w:cs="Times New Roman"/>
          <w:sz w:val="24"/>
          <w:szCs w:val="24"/>
        </w:rPr>
        <w:noBreakHyphen/>
        <w:t>contrast digital images. All figures must be camera</w:t>
      </w:r>
      <w:r w:rsidRPr="00A25622">
        <w:rPr>
          <w:rFonts w:ascii="Times New Roman" w:hAnsi="Times New Roman" w:cs="Times New Roman"/>
          <w:sz w:val="24"/>
          <w:szCs w:val="24"/>
        </w:rPr>
        <w:noBreakHyphen/>
        <w:t xml:space="preserve">ready to ensure clarity in reproduction. Captions for figures should be </w:t>
      </w:r>
      <w:r w:rsidR="005A6117" w:rsidRPr="00A25622">
        <w:rPr>
          <w:rFonts w:ascii="Times New Roman" w:hAnsi="Times New Roman" w:cs="Times New Roman"/>
          <w:sz w:val="24"/>
          <w:szCs w:val="24"/>
        </w:rPr>
        <w:t>centered</w:t>
      </w:r>
      <w:r w:rsidRPr="00A25622">
        <w:rPr>
          <w:rFonts w:ascii="Times New Roman" w:hAnsi="Times New Roman" w:cs="Times New Roman"/>
          <w:sz w:val="24"/>
          <w:szCs w:val="24"/>
        </w:rPr>
        <w:t xml:space="preserve"> and written in 12</w:t>
      </w:r>
      <w:r w:rsidRPr="00A25622">
        <w:rPr>
          <w:rFonts w:ascii="Times New Roman" w:hAnsi="Times New Roman" w:cs="Times New Roman"/>
          <w:sz w:val="24"/>
          <w:szCs w:val="24"/>
        </w:rPr>
        <w:noBreakHyphen/>
        <w:t>point font.</w:t>
      </w:r>
    </w:p>
    <w:p w14:paraId="6E07DE2D" w14:textId="148AF983" w:rsidR="00BB5D3A" w:rsidRPr="00C132F3" w:rsidRDefault="00BB5D3A" w:rsidP="00A25622">
      <w:pPr>
        <w:jc w:val="center"/>
        <w:rPr>
          <w:rFonts w:ascii="Times New Roman" w:hAnsi="Times New Roman" w:cs="Times New Roman"/>
          <w:b/>
          <w:sz w:val="32"/>
          <w:szCs w:val="32"/>
        </w:rPr>
      </w:pPr>
      <w:r>
        <w:rPr>
          <w:noProof/>
        </w:rPr>
        <w:lastRenderedPageBreak/>
        <w:drawing>
          <wp:inline distT="0" distB="0" distL="0" distR="0" wp14:anchorId="303FB8E4" wp14:editId="7A93A1C3">
            <wp:extent cx="2166822" cy="1838325"/>
            <wp:effectExtent l="0" t="0" r="508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2216432" cy="1880414"/>
                    </a:xfrm>
                    <a:prstGeom prst="rect">
                      <a:avLst/>
                    </a:prstGeom>
                  </pic:spPr>
                </pic:pic>
              </a:graphicData>
            </a:graphic>
          </wp:inline>
        </w:drawing>
      </w:r>
    </w:p>
    <w:p w14:paraId="160F8FAF" w14:textId="762598F3" w:rsidR="00BB5D3A" w:rsidRDefault="00BB5D3A" w:rsidP="00BB5D3A">
      <w:pPr>
        <w:jc w:val="center"/>
        <w:rPr>
          <w:rFonts w:ascii="Times New Roman" w:hAnsi="Times New Roman" w:cs="Times New Roman"/>
          <w:sz w:val="24"/>
          <w:szCs w:val="24"/>
        </w:rPr>
      </w:pPr>
      <w:r>
        <w:rPr>
          <w:rFonts w:ascii="Times New Roman" w:hAnsi="Times New Roman" w:cs="Times New Roman"/>
          <w:sz w:val="24"/>
          <w:szCs w:val="24"/>
        </w:rPr>
        <w:t>Figure 1. [</w:t>
      </w:r>
      <w:r w:rsidRPr="00732804">
        <w:rPr>
          <w:rFonts w:ascii="Times New Roman" w:hAnsi="Times New Roman" w:cs="Times New Roman"/>
          <w:sz w:val="24"/>
          <w:szCs w:val="24"/>
        </w:rPr>
        <w:t xml:space="preserve">Illustrations and captions must be </w:t>
      </w:r>
      <w:r w:rsidR="00EE604A" w:rsidRPr="00732804">
        <w:rPr>
          <w:rFonts w:ascii="Times New Roman" w:hAnsi="Times New Roman" w:cs="Times New Roman"/>
          <w:sz w:val="24"/>
          <w:szCs w:val="24"/>
        </w:rPr>
        <w:t>centered</w:t>
      </w:r>
      <w:r w:rsidRPr="00732804">
        <w:rPr>
          <w:rFonts w:ascii="Times New Roman" w:hAnsi="Times New Roman" w:cs="Times New Roman"/>
          <w:sz w:val="24"/>
          <w:szCs w:val="24"/>
        </w:rPr>
        <w:t>, using 12‑point font</w:t>
      </w:r>
      <w:r>
        <w:rPr>
          <w:rFonts w:ascii="Times New Roman" w:hAnsi="Times New Roman" w:cs="Times New Roman"/>
          <w:sz w:val="24"/>
          <w:szCs w:val="24"/>
        </w:rPr>
        <w:t>].</w:t>
      </w:r>
    </w:p>
    <w:p w14:paraId="24FB8C6A" w14:textId="1ECC6C4B" w:rsidR="00A15168" w:rsidRPr="00A15168" w:rsidRDefault="00A15168" w:rsidP="00A25622">
      <w:pPr>
        <w:jc w:val="both"/>
        <w:rPr>
          <w:rFonts w:ascii="Times New Roman" w:hAnsi="Times New Roman" w:cs="Times New Roman"/>
          <w:sz w:val="28"/>
          <w:szCs w:val="28"/>
        </w:rPr>
      </w:pPr>
      <w:r w:rsidRPr="00A15168">
        <w:rPr>
          <w:rFonts w:ascii="Times New Roman" w:hAnsi="Times New Roman" w:cs="Times New Roman"/>
          <w:sz w:val="24"/>
          <w:szCs w:val="24"/>
        </w:rPr>
        <w:t xml:space="preserve">Tables should be placed on separate pages, clearly marked, and referred to sequentially (e.g., </w:t>
      </w:r>
      <w:r w:rsidRPr="00A15168">
        <w:rPr>
          <w:rStyle w:val="Emphasis"/>
          <w:rFonts w:ascii="Times New Roman" w:hAnsi="Times New Roman" w:cs="Times New Roman"/>
          <w:sz w:val="24"/>
          <w:szCs w:val="24"/>
        </w:rPr>
        <w:t>Table 1, Table 2</w:t>
      </w:r>
      <w:r w:rsidRPr="00A15168">
        <w:rPr>
          <w:rFonts w:ascii="Times New Roman" w:hAnsi="Times New Roman" w:cs="Times New Roman"/>
          <w:sz w:val="24"/>
          <w:szCs w:val="24"/>
        </w:rPr>
        <w:t xml:space="preserve">). Text and captions must be </w:t>
      </w:r>
      <w:r w:rsidR="00EE604A" w:rsidRPr="00A15168">
        <w:rPr>
          <w:rFonts w:ascii="Times New Roman" w:hAnsi="Times New Roman" w:cs="Times New Roman"/>
          <w:sz w:val="24"/>
          <w:szCs w:val="24"/>
        </w:rPr>
        <w:t>centered</w:t>
      </w:r>
      <w:r w:rsidRPr="00A15168">
        <w:rPr>
          <w:rFonts w:ascii="Times New Roman" w:hAnsi="Times New Roman" w:cs="Times New Roman"/>
          <w:sz w:val="24"/>
          <w:szCs w:val="24"/>
        </w:rPr>
        <w:t xml:space="preserve">, using </w:t>
      </w:r>
      <w:r w:rsidRPr="00A15168">
        <w:rPr>
          <w:rStyle w:val="Emphasis"/>
          <w:rFonts w:ascii="Times New Roman" w:hAnsi="Times New Roman" w:cs="Times New Roman"/>
          <w:sz w:val="24"/>
          <w:szCs w:val="24"/>
        </w:rPr>
        <w:t>Times New Roman</w:t>
      </w:r>
      <w:r w:rsidRPr="00A15168">
        <w:rPr>
          <w:rFonts w:ascii="Times New Roman" w:hAnsi="Times New Roman" w:cs="Times New Roman"/>
          <w:sz w:val="24"/>
          <w:szCs w:val="24"/>
        </w:rPr>
        <w:t xml:space="preserve"> in 12</w:t>
      </w:r>
      <w:r w:rsidRPr="00A15168">
        <w:rPr>
          <w:rFonts w:ascii="Times New Roman" w:hAnsi="Times New Roman" w:cs="Times New Roman"/>
          <w:sz w:val="24"/>
          <w:szCs w:val="24"/>
        </w:rPr>
        <w:noBreakHyphen/>
        <w:t>point font, with consistent formatting throughout. References cited in the text must be indicated by the author’s name(s) and listed alphabetically at the end of the manuscript. All cited references must appear in the list, and authors are responsible for their accuracy. Manuscripts must follow the</w:t>
      </w:r>
      <w:r w:rsidR="005A6117" w:rsidRPr="00D31F88">
        <w:rPr>
          <w:rFonts w:ascii="Times New Roman" w:hAnsi="Times New Roman" w:cs="Times New Roman"/>
          <w:i/>
          <w:iCs/>
          <w:sz w:val="24"/>
          <w:szCs w:val="24"/>
        </w:rPr>
        <w:t xml:space="preserve"> Gaya</w:t>
      </w:r>
      <w:r w:rsidRPr="00A15168">
        <w:rPr>
          <w:rFonts w:ascii="Times New Roman" w:hAnsi="Times New Roman" w:cs="Times New Roman"/>
          <w:sz w:val="24"/>
          <w:szCs w:val="24"/>
        </w:rPr>
        <w:t xml:space="preserve"> </w:t>
      </w:r>
      <w:r w:rsidRPr="00A15168">
        <w:rPr>
          <w:rStyle w:val="Emphasis"/>
          <w:rFonts w:ascii="Times New Roman" w:hAnsi="Times New Roman" w:cs="Times New Roman"/>
          <w:sz w:val="24"/>
          <w:szCs w:val="24"/>
        </w:rPr>
        <w:t>UKM</w:t>
      </w:r>
      <w:r w:rsidRPr="00A15168">
        <w:rPr>
          <w:rFonts w:ascii="Times New Roman" w:hAnsi="Times New Roman" w:cs="Times New Roman"/>
          <w:sz w:val="24"/>
          <w:szCs w:val="24"/>
        </w:rPr>
        <w:t xml:space="preserve"> </w:t>
      </w:r>
      <w:bookmarkStart w:id="0" w:name="_Hlk216705172"/>
      <w:r w:rsidR="005A6117">
        <w:rPr>
          <w:rFonts w:ascii="Times New Roman" w:hAnsi="Times New Roman" w:cs="Times New Roman"/>
          <w:sz w:val="24"/>
          <w:szCs w:val="24"/>
        </w:rPr>
        <w:t>(</w:t>
      </w:r>
      <w:hyperlink r:id="rId9" w:history="1">
        <w:r w:rsidR="005A6117" w:rsidRPr="003E278D">
          <w:rPr>
            <w:rStyle w:val="Hyperlink"/>
            <w:rFonts w:ascii="Times New Roman" w:hAnsi="Times New Roman" w:cs="Times New Roman"/>
            <w:sz w:val="24"/>
            <w:szCs w:val="24"/>
          </w:rPr>
          <w:t>https://www.ukm.my/pusatsiswazah/templat-gayaukm/</w:t>
        </w:r>
      </w:hyperlink>
      <w:r w:rsidR="005A6117">
        <w:rPr>
          <w:rFonts w:ascii="Times New Roman" w:hAnsi="Times New Roman" w:cs="Times New Roman"/>
          <w:sz w:val="24"/>
          <w:szCs w:val="24"/>
        </w:rPr>
        <w:t xml:space="preserve">) </w:t>
      </w:r>
      <w:bookmarkEnd w:id="0"/>
      <w:r w:rsidR="005A6117">
        <w:rPr>
          <w:rFonts w:ascii="Times New Roman" w:hAnsi="Times New Roman" w:cs="Times New Roman"/>
          <w:sz w:val="24"/>
          <w:szCs w:val="24"/>
        </w:rPr>
        <w:t xml:space="preserve">and </w:t>
      </w:r>
      <w:r w:rsidRPr="00A15168">
        <w:rPr>
          <w:rFonts w:ascii="Times New Roman" w:hAnsi="Times New Roman" w:cs="Times New Roman"/>
          <w:sz w:val="24"/>
          <w:szCs w:val="24"/>
        </w:rPr>
        <w:t>appl</w:t>
      </w:r>
      <w:r w:rsidR="005A6117">
        <w:rPr>
          <w:rFonts w:ascii="Times New Roman" w:hAnsi="Times New Roman" w:cs="Times New Roman"/>
          <w:sz w:val="24"/>
          <w:szCs w:val="24"/>
        </w:rPr>
        <w:t>y</w:t>
      </w:r>
      <w:r w:rsidRPr="00A15168">
        <w:rPr>
          <w:rFonts w:ascii="Times New Roman" w:hAnsi="Times New Roman" w:cs="Times New Roman"/>
          <w:sz w:val="24"/>
          <w:szCs w:val="24"/>
        </w:rPr>
        <w:t xml:space="preserve"> consistently</w:t>
      </w:r>
      <w:r w:rsidR="005A6117">
        <w:rPr>
          <w:rFonts w:ascii="Times New Roman" w:hAnsi="Times New Roman" w:cs="Times New Roman"/>
          <w:sz w:val="24"/>
          <w:szCs w:val="24"/>
        </w:rPr>
        <w:t xml:space="preserve"> through entire manuscript</w:t>
      </w:r>
      <w:r w:rsidRPr="00A15168">
        <w:rPr>
          <w:rFonts w:ascii="Times New Roman" w:hAnsi="Times New Roman" w:cs="Times New Roman"/>
          <w:sz w:val="24"/>
          <w:szCs w:val="24"/>
        </w:rPr>
        <w:t>.</w:t>
      </w:r>
    </w:p>
    <w:p w14:paraId="61F5F018" w14:textId="078D511F" w:rsidR="001454C7" w:rsidRDefault="00CB712A" w:rsidP="001454C7">
      <w:pPr>
        <w:ind w:firstLine="720"/>
        <w:rPr>
          <w:rFonts w:ascii="Times New Roman" w:hAnsi="Times New Roman" w:cs="Times New Roman"/>
          <w:sz w:val="24"/>
          <w:szCs w:val="24"/>
        </w:rPr>
      </w:pPr>
      <w:r>
        <w:rPr>
          <w:rFonts w:ascii="Times New Roman" w:hAnsi="Times New Roman" w:cs="Times New Roman"/>
          <w:sz w:val="24"/>
          <w:szCs w:val="24"/>
        </w:rPr>
        <w:t xml:space="preserve"> </w:t>
      </w:r>
      <w:r w:rsidR="00570066">
        <w:rPr>
          <w:rFonts w:ascii="Times New Roman" w:hAnsi="Times New Roman" w:cs="Times New Roman"/>
          <w:sz w:val="24"/>
          <w:szCs w:val="24"/>
        </w:rPr>
        <w:t xml:space="preserve">    </w:t>
      </w:r>
      <w:r w:rsidR="001454C7">
        <w:rPr>
          <w:rFonts w:ascii="Times New Roman" w:hAnsi="Times New Roman" w:cs="Times New Roman"/>
          <w:sz w:val="24"/>
          <w:szCs w:val="24"/>
        </w:rPr>
        <w:t xml:space="preserve">Table 1. </w:t>
      </w:r>
      <w:r w:rsidR="00570066">
        <w:rPr>
          <w:rFonts w:ascii="Times New Roman" w:hAnsi="Times New Roman" w:cs="Times New Roman"/>
          <w:sz w:val="24"/>
          <w:szCs w:val="24"/>
        </w:rPr>
        <w:t>[</w:t>
      </w:r>
      <w:r w:rsidR="00EA6E61" w:rsidRPr="00EA6E61">
        <w:rPr>
          <w:rFonts w:ascii="Times New Roman" w:hAnsi="Times New Roman" w:cs="Times New Roman"/>
          <w:sz w:val="24"/>
          <w:szCs w:val="24"/>
        </w:rPr>
        <w:t xml:space="preserve">Table text and caption should </w:t>
      </w:r>
      <w:r w:rsidR="00262125" w:rsidRPr="00EA6E61">
        <w:rPr>
          <w:rFonts w:ascii="Times New Roman" w:hAnsi="Times New Roman" w:cs="Times New Roman"/>
          <w:sz w:val="24"/>
          <w:szCs w:val="24"/>
        </w:rPr>
        <w:t>center</w:t>
      </w:r>
      <w:r w:rsidR="00EA6E61" w:rsidRPr="00EA6E61">
        <w:rPr>
          <w:rFonts w:ascii="Times New Roman" w:hAnsi="Times New Roman" w:cs="Times New Roman"/>
          <w:sz w:val="24"/>
          <w:szCs w:val="24"/>
        </w:rPr>
        <w:t>, Times New Roman, font size 12</w:t>
      </w:r>
      <w:r w:rsidR="00570066">
        <w:rPr>
          <w:rFonts w:ascii="Times New Roman" w:hAnsi="Times New Roman" w:cs="Times New Roman"/>
          <w:sz w:val="24"/>
          <w:szCs w:val="24"/>
        </w:rPr>
        <w:t>].</w:t>
      </w:r>
    </w:p>
    <w:tbl>
      <w:tblPr>
        <w:tblStyle w:val="TableGrid"/>
        <w:tblW w:w="0" w:type="auto"/>
        <w:jc w:val="center"/>
        <w:tblLook w:val="04A0" w:firstRow="1" w:lastRow="0" w:firstColumn="1" w:lastColumn="0" w:noHBand="0" w:noVBand="1"/>
      </w:tblPr>
      <w:tblGrid>
        <w:gridCol w:w="2306"/>
        <w:gridCol w:w="2554"/>
        <w:gridCol w:w="2520"/>
      </w:tblGrid>
      <w:tr w:rsidR="00EA6E61" w:rsidRPr="00EA6E61" w14:paraId="037F4C3C" w14:textId="77777777" w:rsidTr="00EA6E61">
        <w:trPr>
          <w:jc w:val="center"/>
        </w:trPr>
        <w:tc>
          <w:tcPr>
            <w:tcW w:w="2306" w:type="dxa"/>
            <w:tcBorders>
              <w:top w:val="single" w:sz="4" w:space="0" w:color="auto"/>
              <w:left w:val="nil"/>
              <w:bottom w:val="single" w:sz="4" w:space="0" w:color="auto"/>
              <w:right w:val="nil"/>
            </w:tcBorders>
          </w:tcPr>
          <w:p w14:paraId="3308A6E8" w14:textId="3ABEFA21" w:rsidR="00EA6E61" w:rsidRPr="00EA6E61" w:rsidRDefault="00EA6E61" w:rsidP="00EA6E61">
            <w:pPr>
              <w:jc w:val="center"/>
              <w:rPr>
                <w:rFonts w:ascii="Times New Roman" w:hAnsi="Times New Roman" w:cs="Times New Roman"/>
                <w:sz w:val="24"/>
                <w:szCs w:val="24"/>
              </w:rPr>
            </w:pPr>
            <w:r w:rsidRPr="00EA6E61">
              <w:rPr>
                <w:rFonts w:ascii="Times New Roman" w:hAnsi="Times New Roman" w:cs="Times New Roman"/>
                <w:sz w:val="24"/>
                <w:szCs w:val="24"/>
              </w:rPr>
              <w:t>Title 1</w:t>
            </w:r>
          </w:p>
        </w:tc>
        <w:tc>
          <w:tcPr>
            <w:tcW w:w="2554" w:type="dxa"/>
            <w:tcBorders>
              <w:top w:val="single" w:sz="4" w:space="0" w:color="auto"/>
              <w:left w:val="nil"/>
              <w:bottom w:val="single" w:sz="4" w:space="0" w:color="auto"/>
              <w:right w:val="nil"/>
            </w:tcBorders>
          </w:tcPr>
          <w:p w14:paraId="6DF7D21E" w14:textId="150600B4" w:rsidR="00EA6E61" w:rsidRPr="00EA6E61" w:rsidRDefault="00EA6E61" w:rsidP="00EA6E61">
            <w:pPr>
              <w:jc w:val="center"/>
              <w:rPr>
                <w:rFonts w:ascii="Times New Roman" w:hAnsi="Times New Roman" w:cs="Times New Roman"/>
                <w:sz w:val="24"/>
                <w:szCs w:val="24"/>
              </w:rPr>
            </w:pPr>
            <w:r w:rsidRPr="00EA6E61">
              <w:rPr>
                <w:rFonts w:ascii="Times New Roman" w:hAnsi="Times New Roman" w:cs="Times New Roman"/>
                <w:sz w:val="24"/>
                <w:szCs w:val="24"/>
              </w:rPr>
              <w:t>Title 2</w:t>
            </w:r>
          </w:p>
        </w:tc>
        <w:tc>
          <w:tcPr>
            <w:tcW w:w="2520" w:type="dxa"/>
            <w:tcBorders>
              <w:top w:val="single" w:sz="4" w:space="0" w:color="auto"/>
              <w:left w:val="nil"/>
              <w:bottom w:val="single" w:sz="4" w:space="0" w:color="auto"/>
              <w:right w:val="nil"/>
            </w:tcBorders>
          </w:tcPr>
          <w:p w14:paraId="5744BFCF" w14:textId="3582D8CB" w:rsidR="00EA6E61" w:rsidRPr="00EA6E61" w:rsidRDefault="00EA6E61" w:rsidP="00EA6E61">
            <w:pPr>
              <w:jc w:val="center"/>
              <w:rPr>
                <w:rFonts w:ascii="Times New Roman" w:hAnsi="Times New Roman" w:cs="Times New Roman"/>
                <w:sz w:val="24"/>
                <w:szCs w:val="24"/>
              </w:rPr>
            </w:pPr>
            <w:r w:rsidRPr="00EA6E61">
              <w:rPr>
                <w:rFonts w:ascii="Times New Roman" w:hAnsi="Times New Roman" w:cs="Times New Roman"/>
                <w:sz w:val="24"/>
                <w:szCs w:val="24"/>
              </w:rPr>
              <w:t>Title 3</w:t>
            </w:r>
          </w:p>
        </w:tc>
      </w:tr>
      <w:tr w:rsidR="001454C7" w:rsidRPr="00EA6E61" w14:paraId="6A7DA90B" w14:textId="77777777" w:rsidTr="00EA6E61">
        <w:trPr>
          <w:jc w:val="center"/>
        </w:trPr>
        <w:tc>
          <w:tcPr>
            <w:tcW w:w="2306" w:type="dxa"/>
            <w:tcBorders>
              <w:top w:val="single" w:sz="4" w:space="0" w:color="auto"/>
              <w:left w:val="nil"/>
              <w:bottom w:val="nil"/>
              <w:right w:val="nil"/>
            </w:tcBorders>
          </w:tcPr>
          <w:p w14:paraId="459C39B7" w14:textId="4B8EA5C6" w:rsidR="001454C7" w:rsidRPr="00EA6E61" w:rsidRDefault="00EA6E61" w:rsidP="00C6421F">
            <w:pPr>
              <w:jc w:val="center"/>
              <w:rPr>
                <w:rFonts w:ascii="Times New Roman" w:hAnsi="Times New Roman" w:cs="Times New Roman"/>
                <w:sz w:val="24"/>
                <w:szCs w:val="24"/>
              </w:rPr>
            </w:pPr>
            <w:r w:rsidRPr="00EA6E61">
              <w:rPr>
                <w:rFonts w:ascii="Times New Roman" w:hAnsi="Times New Roman" w:cs="Times New Roman"/>
                <w:sz w:val="24"/>
                <w:szCs w:val="24"/>
              </w:rPr>
              <w:t>A</w:t>
            </w:r>
          </w:p>
        </w:tc>
        <w:tc>
          <w:tcPr>
            <w:tcW w:w="2554" w:type="dxa"/>
            <w:tcBorders>
              <w:top w:val="single" w:sz="4" w:space="0" w:color="auto"/>
              <w:left w:val="nil"/>
              <w:bottom w:val="nil"/>
              <w:right w:val="nil"/>
            </w:tcBorders>
          </w:tcPr>
          <w:p w14:paraId="155F09DC" w14:textId="694665A2" w:rsidR="001454C7" w:rsidRPr="00EA6E61" w:rsidRDefault="001454C7" w:rsidP="00C6421F">
            <w:pPr>
              <w:jc w:val="center"/>
              <w:rPr>
                <w:rFonts w:ascii="Times New Roman" w:hAnsi="Times New Roman" w:cs="Times New Roman"/>
                <w:sz w:val="24"/>
                <w:szCs w:val="24"/>
              </w:rPr>
            </w:pPr>
          </w:p>
        </w:tc>
        <w:tc>
          <w:tcPr>
            <w:tcW w:w="2520" w:type="dxa"/>
            <w:tcBorders>
              <w:top w:val="single" w:sz="4" w:space="0" w:color="auto"/>
              <w:left w:val="nil"/>
              <w:bottom w:val="nil"/>
              <w:right w:val="nil"/>
            </w:tcBorders>
          </w:tcPr>
          <w:p w14:paraId="7A09F15E" w14:textId="42A9058A" w:rsidR="001454C7" w:rsidRPr="00EA6E61" w:rsidRDefault="001454C7" w:rsidP="00C6421F">
            <w:pPr>
              <w:jc w:val="center"/>
              <w:rPr>
                <w:rFonts w:ascii="Times New Roman" w:hAnsi="Times New Roman" w:cs="Times New Roman"/>
                <w:sz w:val="24"/>
                <w:szCs w:val="24"/>
              </w:rPr>
            </w:pPr>
          </w:p>
        </w:tc>
      </w:tr>
      <w:tr w:rsidR="001454C7" w:rsidRPr="00EA6E61" w14:paraId="20F1E12A" w14:textId="77777777" w:rsidTr="00EA6E61">
        <w:trPr>
          <w:jc w:val="center"/>
        </w:trPr>
        <w:tc>
          <w:tcPr>
            <w:tcW w:w="2306" w:type="dxa"/>
            <w:tcBorders>
              <w:top w:val="nil"/>
              <w:left w:val="nil"/>
              <w:bottom w:val="nil"/>
              <w:right w:val="nil"/>
            </w:tcBorders>
          </w:tcPr>
          <w:p w14:paraId="71CAFB9C" w14:textId="3A7A68FC" w:rsidR="001454C7" w:rsidRPr="00EA6E61" w:rsidRDefault="00EA6E61" w:rsidP="00C6421F">
            <w:pPr>
              <w:jc w:val="center"/>
              <w:rPr>
                <w:rFonts w:ascii="Times New Roman" w:hAnsi="Times New Roman" w:cs="Times New Roman"/>
                <w:sz w:val="24"/>
                <w:szCs w:val="24"/>
              </w:rPr>
            </w:pPr>
            <w:r w:rsidRPr="00EA6E61">
              <w:rPr>
                <w:rFonts w:ascii="Times New Roman" w:hAnsi="Times New Roman" w:cs="Times New Roman"/>
                <w:sz w:val="24"/>
                <w:szCs w:val="24"/>
              </w:rPr>
              <w:t>B</w:t>
            </w:r>
          </w:p>
        </w:tc>
        <w:tc>
          <w:tcPr>
            <w:tcW w:w="2554" w:type="dxa"/>
            <w:tcBorders>
              <w:top w:val="nil"/>
              <w:left w:val="nil"/>
              <w:bottom w:val="nil"/>
              <w:right w:val="nil"/>
            </w:tcBorders>
          </w:tcPr>
          <w:p w14:paraId="1323901A" w14:textId="08AB72BC" w:rsidR="001454C7" w:rsidRPr="00EA6E61" w:rsidRDefault="001454C7" w:rsidP="00C6421F">
            <w:pPr>
              <w:jc w:val="center"/>
              <w:rPr>
                <w:rFonts w:ascii="Times New Roman" w:hAnsi="Times New Roman" w:cs="Times New Roman"/>
                <w:sz w:val="24"/>
                <w:szCs w:val="24"/>
              </w:rPr>
            </w:pPr>
          </w:p>
        </w:tc>
        <w:tc>
          <w:tcPr>
            <w:tcW w:w="2520" w:type="dxa"/>
            <w:tcBorders>
              <w:top w:val="nil"/>
              <w:left w:val="nil"/>
              <w:bottom w:val="nil"/>
              <w:right w:val="nil"/>
            </w:tcBorders>
          </w:tcPr>
          <w:p w14:paraId="565BF5CF" w14:textId="790324E6" w:rsidR="001454C7" w:rsidRPr="00EA6E61" w:rsidRDefault="001454C7" w:rsidP="00C6421F">
            <w:pPr>
              <w:jc w:val="center"/>
              <w:rPr>
                <w:rFonts w:ascii="Times New Roman" w:hAnsi="Times New Roman" w:cs="Times New Roman"/>
                <w:sz w:val="24"/>
                <w:szCs w:val="24"/>
              </w:rPr>
            </w:pPr>
          </w:p>
        </w:tc>
      </w:tr>
      <w:tr w:rsidR="00EA6E61" w:rsidRPr="00EA6E61" w14:paraId="6CDE6CB6" w14:textId="77777777" w:rsidTr="00EA6E61">
        <w:trPr>
          <w:jc w:val="center"/>
        </w:trPr>
        <w:tc>
          <w:tcPr>
            <w:tcW w:w="2306" w:type="dxa"/>
            <w:tcBorders>
              <w:top w:val="nil"/>
              <w:left w:val="nil"/>
              <w:bottom w:val="single" w:sz="4" w:space="0" w:color="auto"/>
              <w:right w:val="nil"/>
            </w:tcBorders>
          </w:tcPr>
          <w:p w14:paraId="139DBCA3" w14:textId="2BFD8385" w:rsidR="00EA6E61" w:rsidRPr="00EA6E61" w:rsidRDefault="00EA6E61" w:rsidP="00C6421F">
            <w:pPr>
              <w:jc w:val="center"/>
              <w:rPr>
                <w:rFonts w:ascii="Times New Roman" w:hAnsi="Times New Roman" w:cs="Times New Roman"/>
                <w:sz w:val="24"/>
                <w:szCs w:val="24"/>
              </w:rPr>
            </w:pPr>
            <w:r w:rsidRPr="00EA6E61">
              <w:rPr>
                <w:rFonts w:ascii="Times New Roman" w:hAnsi="Times New Roman" w:cs="Times New Roman"/>
                <w:sz w:val="24"/>
                <w:szCs w:val="24"/>
              </w:rPr>
              <w:t>C</w:t>
            </w:r>
          </w:p>
        </w:tc>
        <w:tc>
          <w:tcPr>
            <w:tcW w:w="2554" w:type="dxa"/>
            <w:tcBorders>
              <w:top w:val="nil"/>
              <w:left w:val="nil"/>
              <w:bottom w:val="single" w:sz="4" w:space="0" w:color="auto"/>
              <w:right w:val="nil"/>
            </w:tcBorders>
          </w:tcPr>
          <w:p w14:paraId="255A7E9A" w14:textId="77777777" w:rsidR="00EA6E61" w:rsidRPr="00EA6E61" w:rsidRDefault="00EA6E61" w:rsidP="00C6421F">
            <w:pPr>
              <w:jc w:val="center"/>
              <w:rPr>
                <w:rStyle w:val="CommentReference"/>
                <w:rFonts w:ascii="Times New Roman" w:hAnsi="Times New Roman" w:cs="Times New Roman"/>
                <w:sz w:val="24"/>
                <w:szCs w:val="24"/>
              </w:rPr>
            </w:pPr>
          </w:p>
        </w:tc>
        <w:tc>
          <w:tcPr>
            <w:tcW w:w="2520" w:type="dxa"/>
            <w:tcBorders>
              <w:top w:val="nil"/>
              <w:left w:val="nil"/>
              <w:bottom w:val="single" w:sz="4" w:space="0" w:color="auto"/>
              <w:right w:val="nil"/>
            </w:tcBorders>
          </w:tcPr>
          <w:p w14:paraId="1BB79511" w14:textId="77777777" w:rsidR="00EA6E61" w:rsidRPr="00EA6E61" w:rsidRDefault="00EA6E61" w:rsidP="00C6421F">
            <w:pPr>
              <w:jc w:val="center"/>
              <w:rPr>
                <w:rFonts w:ascii="Times New Roman" w:hAnsi="Times New Roman" w:cs="Times New Roman"/>
                <w:sz w:val="24"/>
                <w:szCs w:val="24"/>
              </w:rPr>
            </w:pPr>
          </w:p>
        </w:tc>
      </w:tr>
    </w:tbl>
    <w:p w14:paraId="565442D2" w14:textId="77777777" w:rsidR="00A15168" w:rsidRDefault="00A15168" w:rsidP="007C1F20">
      <w:pPr>
        <w:rPr>
          <w:rFonts w:ascii="Times New Roman" w:hAnsi="Times New Roman" w:cs="Times New Roman"/>
          <w:b/>
          <w:sz w:val="24"/>
          <w:szCs w:val="24"/>
        </w:rPr>
      </w:pPr>
    </w:p>
    <w:p w14:paraId="2BBB47D1" w14:textId="787908D1" w:rsidR="002277A3" w:rsidRPr="00262125" w:rsidRDefault="002277A3" w:rsidP="007C1F20">
      <w:pPr>
        <w:rPr>
          <w:rFonts w:ascii="Times New Roman" w:hAnsi="Times New Roman" w:cs="Times New Roman"/>
          <w:b/>
          <w:sz w:val="24"/>
          <w:szCs w:val="24"/>
        </w:rPr>
      </w:pPr>
      <w:r w:rsidRPr="00262125">
        <w:rPr>
          <w:rFonts w:ascii="Times New Roman" w:hAnsi="Times New Roman" w:cs="Times New Roman"/>
          <w:b/>
          <w:sz w:val="24"/>
          <w:szCs w:val="24"/>
        </w:rPr>
        <w:t>Conclusion</w:t>
      </w:r>
    </w:p>
    <w:p w14:paraId="664AD246" w14:textId="77777777" w:rsidR="00BB5D3A" w:rsidRPr="00A25622" w:rsidRDefault="00BB5D3A" w:rsidP="00A25622">
      <w:pPr>
        <w:jc w:val="both"/>
        <w:rPr>
          <w:rFonts w:ascii="Times New Roman" w:hAnsi="Times New Roman" w:cs="Times New Roman"/>
          <w:sz w:val="24"/>
          <w:szCs w:val="24"/>
        </w:rPr>
      </w:pPr>
      <w:r w:rsidRPr="00A25622">
        <w:rPr>
          <w:rFonts w:ascii="Times New Roman" w:hAnsi="Times New Roman" w:cs="Times New Roman"/>
          <w:sz w:val="24"/>
          <w:szCs w:val="24"/>
        </w:rPr>
        <w:t xml:space="preserve">Authors must ensure their manuscripts do not infringe copyright and obtain permission for any reproduced or adapted material. All submissions will undergo peer review by the Editorial Board and at least one independent referee. Publication decisions are based on reviewers’ recommendations and the Board’s evaluation, considering relevance to </w:t>
      </w:r>
      <w:proofErr w:type="spellStart"/>
      <w:r w:rsidRPr="00A25622">
        <w:rPr>
          <w:rStyle w:val="Emphasis"/>
          <w:rFonts w:ascii="Times New Roman" w:hAnsi="Times New Roman" w:cs="Times New Roman"/>
          <w:sz w:val="24"/>
          <w:szCs w:val="24"/>
        </w:rPr>
        <w:t>MyJEA</w:t>
      </w:r>
      <w:proofErr w:type="spellEnd"/>
      <w:r w:rsidRPr="00A25622">
        <w:rPr>
          <w:rFonts w:ascii="Times New Roman" w:hAnsi="Times New Roman" w:cs="Times New Roman"/>
          <w:sz w:val="24"/>
          <w:szCs w:val="24"/>
        </w:rPr>
        <w:t>, contribution to the field, clarity, depth of analysis, and technical quality. Submissions from Editorial Board members follow the same review procedure to maintain fairness and transparency.</w:t>
      </w:r>
    </w:p>
    <w:p w14:paraId="0C99A1DD" w14:textId="0EEE47F2" w:rsidR="00DF5B35" w:rsidRPr="002277A3" w:rsidRDefault="002277A3" w:rsidP="007C1F20">
      <w:pPr>
        <w:rPr>
          <w:rFonts w:ascii="Times New Roman" w:hAnsi="Times New Roman" w:cs="Times New Roman"/>
          <w:b/>
          <w:sz w:val="32"/>
          <w:szCs w:val="32"/>
        </w:rPr>
      </w:pPr>
      <w:r w:rsidRPr="00262125">
        <w:rPr>
          <w:rFonts w:ascii="Times New Roman" w:hAnsi="Times New Roman" w:cs="Times New Roman"/>
          <w:b/>
          <w:sz w:val="24"/>
          <w:szCs w:val="24"/>
        </w:rPr>
        <w:t>Acknowledgements</w:t>
      </w:r>
    </w:p>
    <w:p w14:paraId="6B5A28F2" w14:textId="77777777" w:rsidR="00BB5D3A" w:rsidRDefault="00BB5D3A" w:rsidP="00BB5D3A">
      <w:pPr>
        <w:pStyle w:val="NormalWeb"/>
      </w:pPr>
      <w:r>
        <w:t xml:space="preserve">This template provides practical formatting guidelines to help authors prepare manuscripts for the </w:t>
      </w:r>
      <w:r>
        <w:rPr>
          <w:rStyle w:val="Emphasis"/>
        </w:rPr>
        <w:t>Malaysian Journal of Energy and Applications (</w:t>
      </w:r>
      <w:proofErr w:type="spellStart"/>
      <w:r>
        <w:rPr>
          <w:rStyle w:val="Emphasis"/>
        </w:rPr>
        <w:t>MyJEA</w:t>
      </w:r>
      <w:proofErr w:type="spellEnd"/>
      <w:r>
        <w:rPr>
          <w:rStyle w:val="Emphasis"/>
        </w:rPr>
        <w:t>)</w:t>
      </w:r>
      <w:r>
        <w:t>. By following the step</w:t>
      </w:r>
      <w:r>
        <w:noBreakHyphen/>
        <w:t>by</w:t>
      </w:r>
      <w:r>
        <w:noBreakHyphen/>
        <w:t xml:space="preserve">step instructions, authors can ensure their papers meet the journal’s standards in style, format, and quality. Manuscripts should also include details of financial support, if applicable. Adherence to these guidelines will streamline the review and production process, supporting efficient and successful publication in </w:t>
      </w:r>
      <w:proofErr w:type="spellStart"/>
      <w:r>
        <w:rPr>
          <w:rStyle w:val="Emphasis"/>
        </w:rPr>
        <w:t>MyJEA</w:t>
      </w:r>
      <w:proofErr w:type="spellEnd"/>
      <w:r>
        <w:t>.</w:t>
      </w:r>
    </w:p>
    <w:p w14:paraId="17233C63" w14:textId="43F80C6A" w:rsidR="005A6117" w:rsidRPr="009D084B" w:rsidRDefault="005A6117" w:rsidP="00D31F88">
      <w:pPr>
        <w:pStyle w:val="Pa12"/>
        <w:spacing w:before="280" w:after="180"/>
        <w:ind w:hanging="1"/>
      </w:pPr>
      <w:r w:rsidRPr="009D084B">
        <w:rPr>
          <w:b/>
          <w:bCs/>
          <w:color w:val="221E1F"/>
        </w:rPr>
        <w:lastRenderedPageBreak/>
        <w:t>Author Contributions</w:t>
      </w:r>
      <w:r>
        <w:rPr>
          <w:b/>
          <w:bCs/>
          <w:color w:val="221E1F"/>
        </w:rPr>
        <w:t xml:space="preserve"> </w:t>
      </w:r>
      <w:r>
        <w:rPr>
          <w:lang w:eastAsia="en-US"/>
        </w:rPr>
        <w:t>(e.g. Conceptualization, Methodology, Writing, Supervision)</w:t>
      </w:r>
    </w:p>
    <w:p w14:paraId="53874021" w14:textId="236346B9" w:rsidR="00BB5D3A" w:rsidRDefault="00BB5D3A" w:rsidP="00BB5D3A">
      <w:pPr>
        <w:pStyle w:val="Pa12"/>
        <w:spacing w:before="280" w:after="180"/>
        <w:ind w:hanging="1"/>
        <w:rPr>
          <w:b/>
          <w:bCs/>
          <w:color w:val="221E1F"/>
        </w:rPr>
      </w:pPr>
      <w:r w:rsidRPr="00BB5D3A">
        <w:rPr>
          <w:b/>
          <w:bCs/>
          <w:color w:val="221E1F"/>
        </w:rPr>
        <w:t xml:space="preserve">Declaration </w:t>
      </w:r>
      <w:r>
        <w:rPr>
          <w:b/>
          <w:bCs/>
          <w:color w:val="221E1F"/>
        </w:rPr>
        <w:t>o</w:t>
      </w:r>
      <w:r w:rsidRPr="00BB5D3A">
        <w:rPr>
          <w:b/>
          <w:bCs/>
          <w:color w:val="221E1F"/>
        </w:rPr>
        <w:t>f Competing Interest</w:t>
      </w:r>
      <w:r>
        <w:rPr>
          <w:b/>
          <w:bCs/>
          <w:color w:val="221E1F"/>
        </w:rPr>
        <w:t xml:space="preserve"> </w:t>
      </w:r>
      <w:r w:rsidR="005A6117" w:rsidRPr="00D31F88">
        <w:rPr>
          <w:color w:val="221E1F"/>
        </w:rPr>
        <w:t>(</w:t>
      </w:r>
      <w:proofErr w:type="gramStart"/>
      <w:r w:rsidR="005A6117" w:rsidRPr="00D31F88">
        <w:rPr>
          <w:color w:val="221E1F"/>
        </w:rPr>
        <w:t>e.g.</w:t>
      </w:r>
      <w:proofErr w:type="gramEnd"/>
      <w:r w:rsidR="005A6117" w:rsidRPr="00D31F88">
        <w:rPr>
          <w:color w:val="221E1F"/>
        </w:rPr>
        <w:t xml:space="preserve"> The authors declare that they have no known competing financial interests or personal relationships that could have appeared to influence the work reported in this paper.)</w:t>
      </w:r>
    </w:p>
    <w:p w14:paraId="36D5C613" w14:textId="5810CE15" w:rsidR="00DF5B35" w:rsidRPr="00262125" w:rsidRDefault="002277A3" w:rsidP="007C1F20">
      <w:pPr>
        <w:rPr>
          <w:rFonts w:ascii="Times New Roman" w:hAnsi="Times New Roman" w:cs="Times New Roman"/>
          <w:b/>
          <w:sz w:val="24"/>
          <w:szCs w:val="24"/>
        </w:rPr>
      </w:pPr>
      <w:r w:rsidRPr="00262125">
        <w:rPr>
          <w:rFonts w:ascii="Times New Roman" w:hAnsi="Times New Roman" w:cs="Times New Roman"/>
          <w:b/>
          <w:sz w:val="24"/>
          <w:szCs w:val="24"/>
        </w:rPr>
        <w:t>References</w:t>
      </w:r>
      <w:r w:rsidR="00732804" w:rsidRPr="00262125">
        <w:rPr>
          <w:rFonts w:ascii="Times New Roman" w:hAnsi="Times New Roman" w:cs="Times New Roman"/>
          <w:b/>
          <w:sz w:val="24"/>
          <w:szCs w:val="24"/>
        </w:rPr>
        <w:t xml:space="preserve"> </w:t>
      </w:r>
      <w:r w:rsidR="00732804" w:rsidRPr="00D31F88">
        <w:rPr>
          <w:rFonts w:ascii="Times New Roman" w:hAnsi="Times New Roman" w:cs="Times New Roman"/>
          <w:bCs/>
          <w:sz w:val="24"/>
          <w:szCs w:val="24"/>
        </w:rPr>
        <w:t>(Listed alphabetically, font size 12, title of journals/books - italic)</w:t>
      </w:r>
    </w:p>
    <w:p w14:paraId="367BE25E" w14:textId="17BED64C" w:rsidR="00D87C37" w:rsidRPr="002277A3" w:rsidRDefault="00D87C37" w:rsidP="007C1F20">
      <w:pPr>
        <w:rPr>
          <w:rFonts w:ascii="Times New Roman" w:hAnsi="Times New Roman" w:cs="Times New Roman"/>
          <w:bCs/>
        </w:rPr>
      </w:pPr>
    </w:p>
    <w:sectPr w:rsidR="00D87C37" w:rsidRPr="002277A3">
      <w:headerReference w:type="default" r:id="rId10"/>
      <w:footerReference w:type="defaul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DDC0FBF" w14:textId="77777777" w:rsidR="00591AC6" w:rsidRDefault="00591AC6" w:rsidP="0083135E">
      <w:pPr>
        <w:spacing w:after="0" w:line="240" w:lineRule="auto"/>
      </w:pPr>
      <w:r>
        <w:separator/>
      </w:r>
    </w:p>
  </w:endnote>
  <w:endnote w:type="continuationSeparator" w:id="0">
    <w:p w14:paraId="46B2EFE3" w14:textId="77777777" w:rsidR="00591AC6" w:rsidRDefault="00591AC6" w:rsidP="0083135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68A960" w14:textId="6BD45F83" w:rsidR="00F03009" w:rsidRPr="00D31F88" w:rsidRDefault="00F03009">
    <w:pPr>
      <w:pStyle w:val="Footer"/>
      <w:rPr>
        <w:sz w:val="18"/>
        <w:szCs w:val="18"/>
      </w:rPr>
    </w:pPr>
    <w:r w:rsidRPr="00D31F88">
      <w:rPr>
        <w:sz w:val="18"/>
        <w:szCs w:val="18"/>
        <w:lang w:val="en-US"/>
      </w:rPr>
      <w:t xml:space="preserve">© </w:t>
    </w:r>
    <w:r w:rsidRPr="00D31F88">
      <w:rPr>
        <w:sz w:val="18"/>
        <w:szCs w:val="18"/>
        <w:highlight w:val="yellow"/>
        <w:lang w:val="en-US"/>
      </w:rPr>
      <w:t>The Author(s).</w:t>
    </w:r>
    <w:r w:rsidRPr="00D31F88">
      <w:rPr>
        <w:sz w:val="18"/>
        <w:szCs w:val="18"/>
        <w:lang w:val="en-US"/>
      </w:rPr>
      <w:t xml:space="preserve"> Published by Institut Sel Fuel (SELFUEL), Universiti Kebangsaan Malaysia.</w:t>
    </w:r>
    <w:r w:rsidRPr="00D31F88">
      <w:rPr>
        <w:sz w:val="18"/>
        <w:szCs w:val="18"/>
        <w:lang w:val="en-US"/>
      </w:rPr>
      <w:br/>
      <w:t>This article is distributed under the terms of the Creative Commons Attribution 4.0 International License (CC BY 4.0).</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B50F88E" w14:textId="77777777" w:rsidR="00591AC6" w:rsidRDefault="00591AC6" w:rsidP="0083135E">
      <w:pPr>
        <w:spacing w:after="0" w:line="240" w:lineRule="auto"/>
      </w:pPr>
      <w:r>
        <w:separator/>
      </w:r>
    </w:p>
  </w:footnote>
  <w:footnote w:type="continuationSeparator" w:id="0">
    <w:p w14:paraId="0B91FF90" w14:textId="77777777" w:rsidR="00591AC6" w:rsidRDefault="00591AC6" w:rsidP="0083135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FC930B" w14:textId="411BFF2E" w:rsidR="0083135E" w:rsidRPr="00A31791" w:rsidRDefault="0083135E" w:rsidP="0083135E">
    <w:pPr>
      <w:pStyle w:val="Pa7"/>
      <w:ind w:hanging="2"/>
      <w:jc w:val="center"/>
      <w:rPr>
        <w:color w:val="221E1F"/>
        <w:sz w:val="20"/>
        <w:szCs w:val="20"/>
      </w:rPr>
    </w:pPr>
    <w:bookmarkStart w:id="1" w:name="_Hlk149293168"/>
    <w:bookmarkStart w:id="2" w:name="_Hlk149293555"/>
    <w:bookmarkStart w:id="3" w:name="_Hlk149293556"/>
    <w:bookmarkStart w:id="4" w:name="_Hlk158021490"/>
    <w:bookmarkStart w:id="5" w:name="_Hlk158021491"/>
    <w:r w:rsidRPr="0083135E">
      <w:rPr>
        <w:color w:val="221E1F"/>
        <w:sz w:val="20"/>
        <w:szCs w:val="20"/>
      </w:rPr>
      <w:t>Malaysian Journal of Energy and Applications</w:t>
    </w:r>
    <w:r>
      <w:rPr>
        <w:color w:val="221E1F"/>
        <w:sz w:val="20"/>
        <w:szCs w:val="20"/>
      </w:rPr>
      <w:t xml:space="preserve"> </w:t>
    </w:r>
    <w:r w:rsidR="00B44590">
      <w:rPr>
        <w:color w:val="221E1F"/>
        <w:sz w:val="20"/>
        <w:szCs w:val="20"/>
      </w:rPr>
      <w:t>(</w:t>
    </w:r>
    <w:proofErr w:type="spellStart"/>
    <w:r w:rsidR="00B44590">
      <w:rPr>
        <w:color w:val="221E1F"/>
        <w:sz w:val="20"/>
        <w:szCs w:val="20"/>
      </w:rPr>
      <w:t>MyJEA</w:t>
    </w:r>
    <w:proofErr w:type="spellEnd"/>
    <w:r w:rsidR="00B44590">
      <w:rPr>
        <w:color w:val="221E1F"/>
        <w:sz w:val="20"/>
        <w:szCs w:val="20"/>
      </w:rPr>
      <w:t xml:space="preserve">) </w:t>
    </w:r>
    <w:r w:rsidRPr="00D31F88">
      <w:rPr>
        <w:color w:val="221E1F"/>
        <w:sz w:val="20"/>
        <w:szCs w:val="20"/>
        <w:highlight w:val="yellow"/>
      </w:rPr>
      <w:t>07(x) 2026: xxx-xxx</w:t>
    </w:r>
  </w:p>
  <w:p w14:paraId="23067F99" w14:textId="2AD4D2EC" w:rsidR="0083135E" w:rsidRDefault="00B44590" w:rsidP="00D31F88">
    <w:pPr>
      <w:pStyle w:val="Header"/>
      <w:jc w:val="center"/>
    </w:pPr>
    <w:r w:rsidRPr="00D31F88">
      <w:rPr>
        <w:rFonts w:ascii="Times New Roman" w:hAnsi="Times New Roman" w:cs="Times New Roman"/>
        <w:color w:val="221E1F"/>
        <w:sz w:val="20"/>
        <w:szCs w:val="20"/>
        <w:highlight w:val="yellow"/>
      </w:rPr>
      <w:t>https://doi.org/10.xxxx/myjea.2026.07(x).</w:t>
    </w:r>
    <w:bookmarkEnd w:id="1"/>
    <w:bookmarkEnd w:id="2"/>
    <w:bookmarkEnd w:id="3"/>
    <w:bookmarkEnd w:id="4"/>
    <w:bookmarkEnd w:id="5"/>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17F3080"/>
    <w:multiLevelType w:val="hybridMultilevel"/>
    <w:tmpl w:val="65FCFCB2"/>
    <w:lvl w:ilvl="0" w:tplc="6A70E42E">
      <w:numFmt w:val="bullet"/>
      <w:lvlText w:val="-"/>
      <w:lvlJc w:val="left"/>
      <w:pPr>
        <w:ind w:left="1080" w:hanging="360"/>
      </w:pPr>
      <w:rPr>
        <w:rFonts w:ascii="Calibri" w:eastAsiaTheme="minorHAnsi" w:hAnsi="Calibri" w:cs="Calibri" w:hint="default"/>
      </w:rPr>
    </w:lvl>
    <w:lvl w:ilvl="1" w:tplc="44090003" w:tentative="1">
      <w:start w:val="1"/>
      <w:numFmt w:val="bullet"/>
      <w:lvlText w:val="o"/>
      <w:lvlJc w:val="left"/>
      <w:pPr>
        <w:ind w:left="1800" w:hanging="360"/>
      </w:pPr>
      <w:rPr>
        <w:rFonts w:ascii="Courier New" w:hAnsi="Courier New" w:cs="Courier New" w:hint="default"/>
      </w:rPr>
    </w:lvl>
    <w:lvl w:ilvl="2" w:tplc="44090005" w:tentative="1">
      <w:start w:val="1"/>
      <w:numFmt w:val="bullet"/>
      <w:lvlText w:val=""/>
      <w:lvlJc w:val="left"/>
      <w:pPr>
        <w:ind w:left="2520" w:hanging="360"/>
      </w:pPr>
      <w:rPr>
        <w:rFonts w:ascii="Wingdings" w:hAnsi="Wingdings" w:hint="default"/>
      </w:rPr>
    </w:lvl>
    <w:lvl w:ilvl="3" w:tplc="44090001" w:tentative="1">
      <w:start w:val="1"/>
      <w:numFmt w:val="bullet"/>
      <w:lvlText w:val=""/>
      <w:lvlJc w:val="left"/>
      <w:pPr>
        <w:ind w:left="3240" w:hanging="360"/>
      </w:pPr>
      <w:rPr>
        <w:rFonts w:ascii="Symbol" w:hAnsi="Symbol" w:hint="default"/>
      </w:rPr>
    </w:lvl>
    <w:lvl w:ilvl="4" w:tplc="44090003" w:tentative="1">
      <w:start w:val="1"/>
      <w:numFmt w:val="bullet"/>
      <w:lvlText w:val="o"/>
      <w:lvlJc w:val="left"/>
      <w:pPr>
        <w:ind w:left="3960" w:hanging="360"/>
      </w:pPr>
      <w:rPr>
        <w:rFonts w:ascii="Courier New" w:hAnsi="Courier New" w:cs="Courier New" w:hint="default"/>
      </w:rPr>
    </w:lvl>
    <w:lvl w:ilvl="5" w:tplc="44090005" w:tentative="1">
      <w:start w:val="1"/>
      <w:numFmt w:val="bullet"/>
      <w:lvlText w:val=""/>
      <w:lvlJc w:val="left"/>
      <w:pPr>
        <w:ind w:left="4680" w:hanging="360"/>
      </w:pPr>
      <w:rPr>
        <w:rFonts w:ascii="Wingdings" w:hAnsi="Wingdings" w:hint="default"/>
      </w:rPr>
    </w:lvl>
    <w:lvl w:ilvl="6" w:tplc="44090001" w:tentative="1">
      <w:start w:val="1"/>
      <w:numFmt w:val="bullet"/>
      <w:lvlText w:val=""/>
      <w:lvlJc w:val="left"/>
      <w:pPr>
        <w:ind w:left="5400" w:hanging="360"/>
      </w:pPr>
      <w:rPr>
        <w:rFonts w:ascii="Symbol" w:hAnsi="Symbol" w:hint="default"/>
      </w:rPr>
    </w:lvl>
    <w:lvl w:ilvl="7" w:tplc="44090003" w:tentative="1">
      <w:start w:val="1"/>
      <w:numFmt w:val="bullet"/>
      <w:lvlText w:val="o"/>
      <w:lvlJc w:val="left"/>
      <w:pPr>
        <w:ind w:left="6120" w:hanging="360"/>
      </w:pPr>
      <w:rPr>
        <w:rFonts w:ascii="Courier New" w:hAnsi="Courier New" w:cs="Courier New" w:hint="default"/>
      </w:rPr>
    </w:lvl>
    <w:lvl w:ilvl="8" w:tplc="44090005" w:tentative="1">
      <w:start w:val="1"/>
      <w:numFmt w:val="bullet"/>
      <w:lvlText w:val=""/>
      <w:lvlJc w:val="left"/>
      <w:pPr>
        <w:ind w:left="6840" w:hanging="360"/>
      </w:pPr>
      <w:rPr>
        <w:rFonts w:ascii="Wingdings" w:hAnsi="Wingdings" w:hint="default"/>
      </w:rPr>
    </w:lvl>
  </w:abstractNum>
  <w:abstractNum w:abstractNumId="1" w15:restartNumberingAfterBreak="0">
    <w:nsid w:val="6C00122E"/>
    <w:multiLevelType w:val="multilevel"/>
    <w:tmpl w:val="293E77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778335AF"/>
    <w:multiLevelType w:val="hybridMultilevel"/>
    <w:tmpl w:val="391E9618"/>
    <w:lvl w:ilvl="0" w:tplc="CD083EC4">
      <w:numFmt w:val="bullet"/>
      <w:lvlText w:val="-"/>
      <w:lvlJc w:val="left"/>
      <w:pPr>
        <w:ind w:left="720" w:hanging="360"/>
      </w:pPr>
      <w:rPr>
        <w:rFonts w:ascii="Calibri" w:eastAsiaTheme="minorHAnsi" w:hAnsi="Calibri" w:cs="Calibri" w:hint="default"/>
      </w:rPr>
    </w:lvl>
    <w:lvl w:ilvl="1" w:tplc="44090003" w:tentative="1">
      <w:start w:val="1"/>
      <w:numFmt w:val="bullet"/>
      <w:lvlText w:val="o"/>
      <w:lvlJc w:val="left"/>
      <w:pPr>
        <w:ind w:left="1440" w:hanging="360"/>
      </w:pPr>
      <w:rPr>
        <w:rFonts w:ascii="Courier New" w:hAnsi="Courier New" w:cs="Courier New" w:hint="default"/>
      </w:rPr>
    </w:lvl>
    <w:lvl w:ilvl="2" w:tplc="44090005" w:tentative="1">
      <w:start w:val="1"/>
      <w:numFmt w:val="bullet"/>
      <w:lvlText w:val=""/>
      <w:lvlJc w:val="left"/>
      <w:pPr>
        <w:ind w:left="2160" w:hanging="360"/>
      </w:pPr>
      <w:rPr>
        <w:rFonts w:ascii="Wingdings" w:hAnsi="Wingdings" w:hint="default"/>
      </w:rPr>
    </w:lvl>
    <w:lvl w:ilvl="3" w:tplc="44090001" w:tentative="1">
      <w:start w:val="1"/>
      <w:numFmt w:val="bullet"/>
      <w:lvlText w:val=""/>
      <w:lvlJc w:val="left"/>
      <w:pPr>
        <w:ind w:left="2880" w:hanging="360"/>
      </w:pPr>
      <w:rPr>
        <w:rFonts w:ascii="Symbol" w:hAnsi="Symbol" w:hint="default"/>
      </w:rPr>
    </w:lvl>
    <w:lvl w:ilvl="4" w:tplc="44090003" w:tentative="1">
      <w:start w:val="1"/>
      <w:numFmt w:val="bullet"/>
      <w:lvlText w:val="o"/>
      <w:lvlJc w:val="left"/>
      <w:pPr>
        <w:ind w:left="3600" w:hanging="360"/>
      </w:pPr>
      <w:rPr>
        <w:rFonts w:ascii="Courier New" w:hAnsi="Courier New" w:cs="Courier New" w:hint="default"/>
      </w:rPr>
    </w:lvl>
    <w:lvl w:ilvl="5" w:tplc="44090005" w:tentative="1">
      <w:start w:val="1"/>
      <w:numFmt w:val="bullet"/>
      <w:lvlText w:val=""/>
      <w:lvlJc w:val="left"/>
      <w:pPr>
        <w:ind w:left="4320" w:hanging="360"/>
      </w:pPr>
      <w:rPr>
        <w:rFonts w:ascii="Wingdings" w:hAnsi="Wingdings" w:hint="default"/>
      </w:rPr>
    </w:lvl>
    <w:lvl w:ilvl="6" w:tplc="44090001" w:tentative="1">
      <w:start w:val="1"/>
      <w:numFmt w:val="bullet"/>
      <w:lvlText w:val=""/>
      <w:lvlJc w:val="left"/>
      <w:pPr>
        <w:ind w:left="5040" w:hanging="360"/>
      </w:pPr>
      <w:rPr>
        <w:rFonts w:ascii="Symbol" w:hAnsi="Symbol" w:hint="default"/>
      </w:rPr>
    </w:lvl>
    <w:lvl w:ilvl="7" w:tplc="44090003" w:tentative="1">
      <w:start w:val="1"/>
      <w:numFmt w:val="bullet"/>
      <w:lvlText w:val="o"/>
      <w:lvlJc w:val="left"/>
      <w:pPr>
        <w:ind w:left="5760" w:hanging="360"/>
      </w:pPr>
      <w:rPr>
        <w:rFonts w:ascii="Courier New" w:hAnsi="Courier New" w:cs="Courier New" w:hint="default"/>
      </w:rPr>
    </w:lvl>
    <w:lvl w:ilvl="8" w:tplc="44090005" w:tentative="1">
      <w:start w:val="1"/>
      <w:numFmt w:val="bullet"/>
      <w:lvlText w:val=""/>
      <w:lvlJc w:val="left"/>
      <w:pPr>
        <w:ind w:left="6480" w:hanging="360"/>
      </w:pPr>
      <w:rPr>
        <w:rFonts w:ascii="Wingdings" w:hAnsi="Wingdings" w:hint="default"/>
      </w:r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F0D08"/>
    <w:rsid w:val="00061009"/>
    <w:rsid w:val="000B2AA6"/>
    <w:rsid w:val="00143EC5"/>
    <w:rsid w:val="00143F44"/>
    <w:rsid w:val="001454C7"/>
    <w:rsid w:val="001945C8"/>
    <w:rsid w:val="001A4DAA"/>
    <w:rsid w:val="001C6EAC"/>
    <w:rsid w:val="001E72F6"/>
    <w:rsid w:val="00200AFB"/>
    <w:rsid w:val="00212B8F"/>
    <w:rsid w:val="00223961"/>
    <w:rsid w:val="002277A3"/>
    <w:rsid w:val="00262125"/>
    <w:rsid w:val="002C10D9"/>
    <w:rsid w:val="00304788"/>
    <w:rsid w:val="0036763B"/>
    <w:rsid w:val="0038099B"/>
    <w:rsid w:val="003A4096"/>
    <w:rsid w:val="0041454F"/>
    <w:rsid w:val="00450537"/>
    <w:rsid w:val="004B58A8"/>
    <w:rsid w:val="0050192E"/>
    <w:rsid w:val="005308E0"/>
    <w:rsid w:val="0054544E"/>
    <w:rsid w:val="00570066"/>
    <w:rsid w:val="0058221C"/>
    <w:rsid w:val="00591AC6"/>
    <w:rsid w:val="005A6117"/>
    <w:rsid w:val="005B1286"/>
    <w:rsid w:val="005E5B64"/>
    <w:rsid w:val="005F0D08"/>
    <w:rsid w:val="006141A8"/>
    <w:rsid w:val="00633142"/>
    <w:rsid w:val="006B0D41"/>
    <w:rsid w:val="006E3CC2"/>
    <w:rsid w:val="006F003A"/>
    <w:rsid w:val="00715996"/>
    <w:rsid w:val="00732804"/>
    <w:rsid w:val="00734CFA"/>
    <w:rsid w:val="0075547A"/>
    <w:rsid w:val="0077671F"/>
    <w:rsid w:val="007C02BF"/>
    <w:rsid w:val="007C1F20"/>
    <w:rsid w:val="007D03F9"/>
    <w:rsid w:val="00800C49"/>
    <w:rsid w:val="0083135E"/>
    <w:rsid w:val="00893E62"/>
    <w:rsid w:val="00994B36"/>
    <w:rsid w:val="009A767B"/>
    <w:rsid w:val="009C5383"/>
    <w:rsid w:val="00A12ACF"/>
    <w:rsid w:val="00A15168"/>
    <w:rsid w:val="00A25622"/>
    <w:rsid w:val="00A31791"/>
    <w:rsid w:val="00A9051D"/>
    <w:rsid w:val="00AA5E34"/>
    <w:rsid w:val="00AC5D95"/>
    <w:rsid w:val="00B44590"/>
    <w:rsid w:val="00B849CD"/>
    <w:rsid w:val="00BB14A5"/>
    <w:rsid w:val="00BB5D3A"/>
    <w:rsid w:val="00BC3CFD"/>
    <w:rsid w:val="00C0629E"/>
    <w:rsid w:val="00C132F3"/>
    <w:rsid w:val="00C2351C"/>
    <w:rsid w:val="00CB712A"/>
    <w:rsid w:val="00CE2042"/>
    <w:rsid w:val="00CF1244"/>
    <w:rsid w:val="00D21989"/>
    <w:rsid w:val="00D31F88"/>
    <w:rsid w:val="00D87C37"/>
    <w:rsid w:val="00DF5B35"/>
    <w:rsid w:val="00E2760B"/>
    <w:rsid w:val="00E742A8"/>
    <w:rsid w:val="00E75AD1"/>
    <w:rsid w:val="00EA6E61"/>
    <w:rsid w:val="00EB0F65"/>
    <w:rsid w:val="00EB5FCB"/>
    <w:rsid w:val="00ED4125"/>
    <w:rsid w:val="00EE143F"/>
    <w:rsid w:val="00EE604A"/>
    <w:rsid w:val="00F03009"/>
    <w:rsid w:val="00F2161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491A25C"/>
  <w15:chartTrackingRefBased/>
  <w15:docId w15:val="{543E4011-3C65-4B26-BCEC-D5D07ABCB6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7C1F20"/>
    <w:pPr>
      <w:spacing w:after="0" w:line="240" w:lineRule="auto"/>
    </w:pPr>
  </w:style>
  <w:style w:type="paragraph" w:styleId="Footer">
    <w:name w:val="footer"/>
    <w:basedOn w:val="Normal"/>
    <w:link w:val="FooterChar"/>
    <w:uiPriority w:val="99"/>
    <w:unhideWhenUsed/>
    <w:rsid w:val="007C1F20"/>
    <w:pPr>
      <w:tabs>
        <w:tab w:val="center" w:pos="4680"/>
        <w:tab w:val="right" w:pos="9360"/>
      </w:tabs>
      <w:spacing w:after="0" w:line="240" w:lineRule="auto"/>
    </w:pPr>
    <w:rPr>
      <w:rFonts w:ascii="Times New Roman" w:eastAsia="Times New Roman" w:hAnsi="Times New Roman" w:cs="Times New Roman"/>
      <w:sz w:val="24"/>
      <w:szCs w:val="24"/>
      <w:lang w:val="en-GB"/>
    </w:rPr>
  </w:style>
  <w:style w:type="character" w:customStyle="1" w:styleId="FooterChar">
    <w:name w:val="Footer Char"/>
    <w:basedOn w:val="DefaultParagraphFont"/>
    <w:link w:val="Footer"/>
    <w:uiPriority w:val="99"/>
    <w:rsid w:val="007C1F20"/>
    <w:rPr>
      <w:rFonts w:ascii="Times New Roman" w:eastAsia="Times New Roman" w:hAnsi="Times New Roman" w:cs="Times New Roman"/>
      <w:sz w:val="24"/>
      <w:szCs w:val="24"/>
      <w:lang w:val="en-GB"/>
    </w:rPr>
  </w:style>
  <w:style w:type="paragraph" w:styleId="ListParagraph">
    <w:name w:val="List Paragraph"/>
    <w:basedOn w:val="Normal"/>
    <w:uiPriority w:val="34"/>
    <w:qFormat/>
    <w:rsid w:val="00DF5B35"/>
    <w:pPr>
      <w:ind w:left="720"/>
      <w:contextualSpacing/>
    </w:pPr>
  </w:style>
  <w:style w:type="table" w:styleId="TableGrid">
    <w:name w:val="Table Grid"/>
    <w:basedOn w:val="TableNormal"/>
    <w:uiPriority w:val="39"/>
    <w:rsid w:val="00CB712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994B36"/>
    <w:rPr>
      <w:color w:val="0563C1" w:themeColor="hyperlink"/>
      <w:u w:val="single"/>
    </w:rPr>
  </w:style>
  <w:style w:type="character" w:styleId="UnresolvedMention">
    <w:name w:val="Unresolved Mention"/>
    <w:basedOn w:val="DefaultParagraphFont"/>
    <w:uiPriority w:val="99"/>
    <w:semiHidden/>
    <w:unhideWhenUsed/>
    <w:rsid w:val="00994B36"/>
    <w:rPr>
      <w:color w:val="808080"/>
      <w:shd w:val="clear" w:color="auto" w:fill="E6E6E6"/>
    </w:rPr>
  </w:style>
  <w:style w:type="character" w:styleId="CommentReference">
    <w:name w:val="annotation reference"/>
    <w:basedOn w:val="DefaultParagraphFont"/>
    <w:uiPriority w:val="99"/>
    <w:semiHidden/>
    <w:unhideWhenUsed/>
    <w:rsid w:val="00304788"/>
    <w:rPr>
      <w:sz w:val="16"/>
      <w:szCs w:val="16"/>
    </w:rPr>
  </w:style>
  <w:style w:type="paragraph" w:styleId="CommentText">
    <w:name w:val="annotation text"/>
    <w:basedOn w:val="Normal"/>
    <w:link w:val="CommentTextChar"/>
    <w:uiPriority w:val="99"/>
    <w:semiHidden/>
    <w:unhideWhenUsed/>
    <w:rsid w:val="00304788"/>
    <w:pPr>
      <w:spacing w:line="240" w:lineRule="auto"/>
    </w:pPr>
    <w:rPr>
      <w:sz w:val="20"/>
      <w:szCs w:val="20"/>
    </w:rPr>
  </w:style>
  <w:style w:type="character" w:customStyle="1" w:styleId="CommentTextChar">
    <w:name w:val="Comment Text Char"/>
    <w:basedOn w:val="DefaultParagraphFont"/>
    <w:link w:val="CommentText"/>
    <w:uiPriority w:val="99"/>
    <w:semiHidden/>
    <w:rsid w:val="00304788"/>
    <w:rPr>
      <w:sz w:val="20"/>
      <w:szCs w:val="20"/>
    </w:rPr>
  </w:style>
  <w:style w:type="paragraph" w:styleId="CommentSubject">
    <w:name w:val="annotation subject"/>
    <w:basedOn w:val="CommentText"/>
    <w:next w:val="CommentText"/>
    <w:link w:val="CommentSubjectChar"/>
    <w:uiPriority w:val="99"/>
    <w:semiHidden/>
    <w:unhideWhenUsed/>
    <w:rsid w:val="00304788"/>
    <w:rPr>
      <w:b/>
      <w:bCs/>
    </w:rPr>
  </w:style>
  <w:style w:type="character" w:customStyle="1" w:styleId="CommentSubjectChar">
    <w:name w:val="Comment Subject Char"/>
    <w:basedOn w:val="CommentTextChar"/>
    <w:link w:val="CommentSubject"/>
    <w:uiPriority w:val="99"/>
    <w:semiHidden/>
    <w:rsid w:val="00304788"/>
    <w:rPr>
      <w:b/>
      <w:bCs/>
      <w:sz w:val="20"/>
      <w:szCs w:val="20"/>
    </w:rPr>
  </w:style>
  <w:style w:type="character" w:customStyle="1" w:styleId="d2edcug0">
    <w:name w:val="d2edcug0"/>
    <w:basedOn w:val="DefaultParagraphFont"/>
    <w:rsid w:val="00E75AD1"/>
  </w:style>
  <w:style w:type="paragraph" w:styleId="Header">
    <w:name w:val="header"/>
    <w:basedOn w:val="Normal"/>
    <w:link w:val="HeaderChar"/>
    <w:uiPriority w:val="99"/>
    <w:unhideWhenUsed/>
    <w:rsid w:val="0083135E"/>
    <w:pPr>
      <w:tabs>
        <w:tab w:val="center" w:pos="4680"/>
        <w:tab w:val="right" w:pos="9360"/>
      </w:tabs>
      <w:spacing w:after="0" w:line="240" w:lineRule="auto"/>
    </w:pPr>
  </w:style>
  <w:style w:type="character" w:customStyle="1" w:styleId="HeaderChar">
    <w:name w:val="Header Char"/>
    <w:basedOn w:val="DefaultParagraphFont"/>
    <w:link w:val="Header"/>
    <w:uiPriority w:val="99"/>
    <w:rsid w:val="0083135E"/>
  </w:style>
  <w:style w:type="paragraph" w:customStyle="1" w:styleId="Pa7">
    <w:name w:val="Pa7"/>
    <w:basedOn w:val="Normal"/>
    <w:next w:val="Normal"/>
    <w:uiPriority w:val="99"/>
    <w:rsid w:val="0083135E"/>
    <w:pPr>
      <w:autoSpaceDE w:val="0"/>
      <w:autoSpaceDN w:val="0"/>
      <w:adjustRightInd w:val="0"/>
      <w:spacing w:after="0" w:line="201" w:lineRule="atLeast"/>
    </w:pPr>
    <w:rPr>
      <w:rFonts w:ascii="Times New Roman" w:eastAsia="Times New Roman" w:hAnsi="Times New Roman" w:cs="Times New Roman"/>
      <w:sz w:val="24"/>
      <w:szCs w:val="24"/>
      <w:lang w:eastAsia="zh-CN"/>
    </w:rPr>
  </w:style>
  <w:style w:type="paragraph" w:styleId="NormalWeb">
    <w:name w:val="Normal (Web)"/>
    <w:basedOn w:val="Normal"/>
    <w:uiPriority w:val="99"/>
    <w:unhideWhenUsed/>
    <w:rsid w:val="00732804"/>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732804"/>
    <w:rPr>
      <w:i/>
      <w:iCs/>
    </w:rPr>
  </w:style>
  <w:style w:type="paragraph" w:customStyle="1" w:styleId="Pa12">
    <w:name w:val="Pa12"/>
    <w:basedOn w:val="Normal"/>
    <w:next w:val="Normal"/>
    <w:uiPriority w:val="99"/>
    <w:rsid w:val="00BB5D3A"/>
    <w:pPr>
      <w:autoSpaceDE w:val="0"/>
      <w:autoSpaceDN w:val="0"/>
      <w:adjustRightInd w:val="0"/>
      <w:spacing w:after="0" w:line="141" w:lineRule="atLeast"/>
    </w:pPr>
    <w:rPr>
      <w:rFonts w:ascii="Times New Roman" w:eastAsia="Times New Roman" w:hAnsi="Times New Roman" w:cs="Times New Roman"/>
      <w:sz w:val="24"/>
      <w:szCs w:val="24"/>
      <w:lang w:eastAsia="zh-CN"/>
    </w:rPr>
  </w:style>
  <w:style w:type="paragraph" w:styleId="Revision">
    <w:name w:val="Revision"/>
    <w:hidden/>
    <w:uiPriority w:val="99"/>
    <w:semiHidden/>
    <w:rsid w:val="00EE604A"/>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48004584">
      <w:bodyDiv w:val="1"/>
      <w:marLeft w:val="0"/>
      <w:marRight w:val="0"/>
      <w:marTop w:val="0"/>
      <w:marBottom w:val="0"/>
      <w:divBdr>
        <w:top w:val="none" w:sz="0" w:space="0" w:color="auto"/>
        <w:left w:val="none" w:sz="0" w:space="0" w:color="auto"/>
        <w:bottom w:val="none" w:sz="0" w:space="0" w:color="auto"/>
        <w:right w:val="none" w:sz="0" w:space="0" w:color="auto"/>
      </w:divBdr>
    </w:div>
    <w:div w:id="496458071">
      <w:bodyDiv w:val="1"/>
      <w:marLeft w:val="0"/>
      <w:marRight w:val="0"/>
      <w:marTop w:val="0"/>
      <w:marBottom w:val="0"/>
      <w:divBdr>
        <w:top w:val="none" w:sz="0" w:space="0" w:color="auto"/>
        <w:left w:val="none" w:sz="0" w:space="0" w:color="auto"/>
        <w:bottom w:val="none" w:sz="0" w:space="0" w:color="auto"/>
        <w:right w:val="none" w:sz="0" w:space="0" w:color="auto"/>
      </w:divBdr>
    </w:div>
    <w:div w:id="1177842549">
      <w:bodyDiv w:val="1"/>
      <w:marLeft w:val="0"/>
      <w:marRight w:val="0"/>
      <w:marTop w:val="0"/>
      <w:marBottom w:val="0"/>
      <w:divBdr>
        <w:top w:val="none" w:sz="0" w:space="0" w:color="auto"/>
        <w:left w:val="none" w:sz="0" w:space="0" w:color="auto"/>
        <w:bottom w:val="none" w:sz="0" w:space="0" w:color="auto"/>
        <w:right w:val="none" w:sz="0" w:space="0" w:color="auto"/>
      </w:divBdr>
      <w:divsChild>
        <w:div w:id="225264073">
          <w:marLeft w:val="0"/>
          <w:marRight w:val="0"/>
          <w:marTop w:val="0"/>
          <w:marBottom w:val="120"/>
          <w:divBdr>
            <w:top w:val="none" w:sz="0" w:space="0" w:color="auto"/>
            <w:left w:val="none" w:sz="0" w:space="0" w:color="auto"/>
            <w:bottom w:val="none" w:sz="0" w:space="0" w:color="auto"/>
            <w:right w:val="none" w:sz="0" w:space="0" w:color="auto"/>
          </w:divBdr>
        </w:div>
      </w:divsChild>
    </w:div>
    <w:div w:id="1271165019">
      <w:bodyDiv w:val="1"/>
      <w:marLeft w:val="0"/>
      <w:marRight w:val="0"/>
      <w:marTop w:val="0"/>
      <w:marBottom w:val="0"/>
      <w:divBdr>
        <w:top w:val="none" w:sz="0" w:space="0" w:color="auto"/>
        <w:left w:val="none" w:sz="0" w:space="0" w:color="auto"/>
        <w:bottom w:val="none" w:sz="0" w:space="0" w:color="auto"/>
        <w:right w:val="none" w:sz="0" w:space="0" w:color="auto"/>
      </w:divBdr>
    </w:div>
    <w:div w:id="1850943076">
      <w:bodyDiv w:val="1"/>
      <w:marLeft w:val="0"/>
      <w:marRight w:val="0"/>
      <w:marTop w:val="0"/>
      <w:marBottom w:val="0"/>
      <w:divBdr>
        <w:top w:val="none" w:sz="0" w:space="0" w:color="auto"/>
        <w:left w:val="none" w:sz="0" w:space="0" w:color="auto"/>
        <w:bottom w:val="none" w:sz="0" w:space="0" w:color="auto"/>
        <w:right w:val="none" w:sz="0" w:space="0" w:color="auto"/>
      </w:divBdr>
    </w:div>
    <w:div w:id="1859662767">
      <w:bodyDiv w:val="1"/>
      <w:marLeft w:val="0"/>
      <w:marRight w:val="0"/>
      <w:marTop w:val="0"/>
      <w:marBottom w:val="0"/>
      <w:divBdr>
        <w:top w:val="none" w:sz="0" w:space="0" w:color="auto"/>
        <w:left w:val="none" w:sz="0" w:space="0" w:color="auto"/>
        <w:bottom w:val="none" w:sz="0" w:space="0" w:color="auto"/>
        <w:right w:val="none" w:sz="0" w:space="0" w:color="auto"/>
      </w:divBdr>
    </w:div>
    <w:div w:id="1873836697">
      <w:bodyDiv w:val="1"/>
      <w:marLeft w:val="0"/>
      <w:marRight w:val="0"/>
      <w:marTop w:val="0"/>
      <w:marBottom w:val="0"/>
      <w:divBdr>
        <w:top w:val="none" w:sz="0" w:space="0" w:color="auto"/>
        <w:left w:val="none" w:sz="0" w:space="0" w:color="auto"/>
        <w:bottom w:val="none" w:sz="0" w:space="0" w:color="auto"/>
        <w:right w:val="none" w:sz="0" w:space="0" w:color="auto"/>
      </w:divBdr>
    </w:div>
    <w:div w:id="21191368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www.ukm.my/pusatsiswazah/templat-gayauk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7DEC861-58AD-433F-8680-466C274592D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659</Words>
  <Characters>3760</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Luqman Shah</dc:creator>
  <cp:keywords/>
  <dc:description/>
  <cp:lastModifiedBy>Hasanah Osman</cp:lastModifiedBy>
  <cp:revision>2</cp:revision>
  <cp:lastPrinted>2021-04-15T16:47:00Z</cp:lastPrinted>
  <dcterms:created xsi:type="dcterms:W3CDTF">2025-12-16T20:59:00Z</dcterms:created>
  <dcterms:modified xsi:type="dcterms:W3CDTF">2025-12-16T20:59:00Z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http://www.zotero.org/styles/american-medical-association</vt:lpwstr>
  </property>
  <property fmtid="{D5CDD505-2E9C-101B-9397-08002B2CF9AE}" pid="3" name="Mendeley Recent Style Name 0_1">
    <vt:lpwstr>American Medical Association</vt:lpwstr>
  </property>
  <property fmtid="{D5CDD505-2E9C-101B-9397-08002B2CF9AE}" pid="4" name="Mendeley Recent Style Id 1_1">
    <vt:lpwstr>http://www.zotero.org/styles/american-political-science-association</vt:lpwstr>
  </property>
  <property fmtid="{D5CDD505-2E9C-101B-9397-08002B2CF9AE}" pid="5" name="Mendeley Recent Style Name 1_1">
    <vt:lpwstr>American Political Science Association</vt:lpwstr>
  </property>
  <property fmtid="{D5CDD505-2E9C-101B-9397-08002B2CF9AE}" pid="6" name="Mendeley Recent Style Id 2_1">
    <vt:lpwstr>http://www.zotero.org/styles/apa</vt:lpwstr>
  </property>
  <property fmtid="{D5CDD505-2E9C-101B-9397-08002B2CF9AE}" pid="7" name="Mendeley Recent Style Name 2_1">
    <vt:lpwstr>American Psychological Association 6th edition</vt:lpwstr>
  </property>
  <property fmtid="{D5CDD505-2E9C-101B-9397-08002B2CF9AE}" pid="8" name="Mendeley Recent Style Id 3_1">
    <vt:lpwstr>http://www.zotero.org/styles/american-sociological-association</vt:lpwstr>
  </property>
  <property fmtid="{D5CDD505-2E9C-101B-9397-08002B2CF9AE}" pid="9" name="Mendeley Recent Style Name 3_1">
    <vt:lpwstr>American Sociological Association</vt:lpwstr>
  </property>
  <property fmtid="{D5CDD505-2E9C-101B-9397-08002B2CF9AE}" pid="10" name="Mendeley Recent Style Id 4_1">
    <vt:lpwstr>http://www.zotero.org/styles/harvard1</vt:lpwstr>
  </property>
  <property fmtid="{D5CDD505-2E9C-101B-9397-08002B2CF9AE}" pid="11" name="Mendeley Recent Style Name 4_1">
    <vt:lpwstr>Harvard Reference format 1 (author-date)</vt:lpwstr>
  </property>
  <property fmtid="{D5CDD505-2E9C-101B-9397-08002B2CF9AE}" pid="12" name="Mendeley Recent Style Id 5_1">
    <vt:lpwstr>http://www.zotero.org/styles/ieee</vt:lpwstr>
  </property>
  <property fmtid="{D5CDD505-2E9C-101B-9397-08002B2CF9AE}" pid="13" name="Mendeley Recent Style Name 5_1">
    <vt:lpwstr>IEEE</vt:lpwstr>
  </property>
  <property fmtid="{D5CDD505-2E9C-101B-9397-08002B2CF9AE}" pid="14" name="Mendeley Recent Style Id 6_1">
    <vt:lpwstr>http://www.zotero.org/styles/journal-of-materials-processing-tech</vt:lpwstr>
  </property>
  <property fmtid="{D5CDD505-2E9C-101B-9397-08002B2CF9AE}" pid="15" name="Mendeley Recent Style Name 6_1">
    <vt:lpwstr>Journal of Materials Processing Tech.</vt:lpwstr>
  </property>
  <property fmtid="{D5CDD505-2E9C-101B-9397-08002B2CF9AE}" pid="16" name="Mendeley Recent Style Id 7_1">
    <vt:lpwstr>http://www.zotero.org/styles/manufacturing-letters</vt:lpwstr>
  </property>
  <property fmtid="{D5CDD505-2E9C-101B-9397-08002B2CF9AE}" pid="17" name="Mendeley Recent Style Name 7_1">
    <vt:lpwstr>Manufacturing Letters</vt:lpwstr>
  </property>
  <property fmtid="{D5CDD505-2E9C-101B-9397-08002B2CF9AE}" pid="18" name="Mendeley Recent Style Id 8_1">
    <vt:lpwstr>http://www.zotero.org/styles/modern-humanities-research-association</vt:lpwstr>
  </property>
  <property fmtid="{D5CDD505-2E9C-101B-9397-08002B2CF9AE}" pid="19" name="Mendeley Recent Style Name 8_1">
    <vt:lpwstr>Modern Humanities Research Association 3rd edition (note with bibliography)</vt:lpwstr>
  </property>
  <property fmtid="{D5CDD505-2E9C-101B-9397-08002B2CF9AE}" pid="20" name="Mendeley Recent Style Id 9_1">
    <vt:lpwstr>http://www.zotero.org/styles/the-international-journal-of-advanced-manufacturing-technology</vt:lpwstr>
  </property>
  <property fmtid="{D5CDD505-2E9C-101B-9397-08002B2CF9AE}" pid="21" name="Mendeley Recent Style Name 9_1">
    <vt:lpwstr>The International Journal of Advanced Manufacturing Technology</vt:lpwstr>
  </property>
  <property fmtid="{D5CDD505-2E9C-101B-9397-08002B2CF9AE}" pid="22" name="Mendeley Document_1">
    <vt:lpwstr>True</vt:lpwstr>
  </property>
  <property fmtid="{D5CDD505-2E9C-101B-9397-08002B2CF9AE}" pid="23" name="Mendeley Unique User Id_1">
    <vt:lpwstr>875fb5ec-3378-3d69-b31d-2ad2d41ed10d</vt:lpwstr>
  </property>
  <property fmtid="{D5CDD505-2E9C-101B-9397-08002B2CF9AE}" pid="24" name="Mendeley Citation Style_1">
    <vt:lpwstr>http://www.zotero.org/styles/manufacturing-letters</vt:lpwstr>
  </property>
  <property fmtid="{D5CDD505-2E9C-101B-9397-08002B2CF9AE}" pid="25" name="GrammarlyDocumentId">
    <vt:lpwstr>b218ed44e71ee2debca2a3e114ed4ee3b4425d29c871ab344fce8a5a43af5344</vt:lpwstr>
  </property>
</Properties>
</file>