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99" w:rsidRPr="00015280" w:rsidRDefault="00015280" w:rsidP="0001528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SENARAI SEMAK</w:t>
      </w:r>
      <w:r w:rsidRPr="003028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15280">
        <w:rPr>
          <w:rFonts w:asciiTheme="minorHAnsi" w:hAnsiTheme="minorHAnsi" w:cstheme="minorHAnsi"/>
          <w:b/>
          <w:sz w:val="22"/>
          <w:szCs w:val="22"/>
          <w:lang w:val="ms-MY"/>
        </w:rPr>
        <w:t>PEMBELIAN BAHAN KIMIA BERBAHAYA KEPADA KESIHATAN</w:t>
      </w:r>
    </w:p>
    <w:tbl>
      <w:tblPr>
        <w:tblW w:w="8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6369"/>
        <w:gridCol w:w="900"/>
        <w:gridCol w:w="922"/>
      </w:tblGrid>
      <w:tr w:rsidR="00AE7D99" w:rsidRPr="00AE7D99" w:rsidTr="003244D0">
        <w:trPr>
          <w:trHeight w:val="239"/>
          <w:jc w:val="center"/>
        </w:trPr>
        <w:tc>
          <w:tcPr>
            <w:tcW w:w="556" w:type="dxa"/>
            <w:vMerge w:val="restart"/>
            <w:shd w:val="clear" w:color="auto" w:fill="D9D9D9" w:themeFill="background1" w:themeFillShade="D9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AE7D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Bil</w:t>
            </w:r>
            <w:proofErr w:type="spellEnd"/>
            <w:r w:rsidRPr="00AE7D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369" w:type="dxa"/>
            <w:vMerge w:val="restart"/>
            <w:shd w:val="clear" w:color="auto" w:fill="D9D9D9" w:themeFill="background1" w:themeFillShade="D9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AE7D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Keperluan</w:t>
            </w:r>
            <w:proofErr w:type="spellEnd"/>
          </w:p>
        </w:tc>
        <w:tc>
          <w:tcPr>
            <w:tcW w:w="1822" w:type="dxa"/>
            <w:gridSpan w:val="2"/>
            <w:shd w:val="clear" w:color="auto" w:fill="D9D9D9" w:themeFill="background1" w:themeFillShade="D9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AE7D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Tindakan</w:t>
            </w:r>
            <w:proofErr w:type="spellEnd"/>
          </w:p>
        </w:tc>
      </w:tr>
      <w:tr w:rsidR="00AE7D99" w:rsidRPr="00AE7D99" w:rsidTr="003244D0">
        <w:trPr>
          <w:trHeight w:val="239"/>
          <w:jc w:val="center"/>
        </w:trPr>
        <w:tc>
          <w:tcPr>
            <w:tcW w:w="556" w:type="dxa"/>
            <w:vMerge/>
            <w:shd w:val="clear" w:color="auto" w:fill="D9D9D9" w:themeFill="background1" w:themeFillShade="D9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9" w:type="dxa"/>
            <w:vMerge/>
            <w:shd w:val="clear" w:color="auto" w:fill="D9D9D9" w:themeFill="background1" w:themeFillShade="D9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922" w:type="dxa"/>
            <w:shd w:val="clear" w:color="auto" w:fill="D9D9D9" w:themeFill="background1" w:themeFillShade="D9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Tidak</w:t>
            </w:r>
            <w:proofErr w:type="spellEnd"/>
          </w:p>
        </w:tc>
      </w:tr>
      <w:tr w:rsidR="00AE7D99" w:rsidRPr="00AE7D99" w:rsidTr="006B1195">
        <w:trPr>
          <w:trHeight w:val="323"/>
          <w:jc w:val="center"/>
        </w:trPr>
        <w:tc>
          <w:tcPr>
            <w:tcW w:w="556" w:type="dxa"/>
            <w:shd w:val="clear" w:color="auto" w:fill="auto"/>
          </w:tcPr>
          <w:p w:rsidR="00AE7D99" w:rsidRPr="00AE7D99" w:rsidRDefault="00AE7D99" w:rsidP="00666EA0">
            <w:pPr>
              <w:numPr>
                <w:ilvl w:val="0"/>
                <w:numId w:val="1"/>
              </w:num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369" w:type="dxa"/>
            <w:shd w:val="clear" w:color="auto" w:fill="auto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mendaftarkan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kimia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Daftar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Kimia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Berbahaya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Kesihatan</w:t>
            </w:r>
            <w:proofErr w:type="spellEnd"/>
          </w:p>
        </w:tc>
        <w:tc>
          <w:tcPr>
            <w:tcW w:w="900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22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E7D99" w:rsidRPr="00AE7D99" w:rsidTr="006B1195">
        <w:trPr>
          <w:trHeight w:val="239"/>
          <w:jc w:val="center"/>
        </w:trPr>
        <w:tc>
          <w:tcPr>
            <w:tcW w:w="556" w:type="dxa"/>
            <w:shd w:val="clear" w:color="auto" w:fill="auto"/>
          </w:tcPr>
          <w:p w:rsidR="00AE7D99" w:rsidRPr="00AE7D99" w:rsidRDefault="00AE7D99" w:rsidP="00666EA0">
            <w:pPr>
              <w:numPr>
                <w:ilvl w:val="0"/>
                <w:numId w:val="1"/>
              </w:num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369" w:type="dxa"/>
            <w:shd w:val="clear" w:color="auto" w:fill="auto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Mempunyai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Helaian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Data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Keselamatan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E7D99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(Safety Data Sheet (SDS))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kimia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daripada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900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22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E7D99" w:rsidRPr="00AE7D99" w:rsidTr="006B1195">
        <w:trPr>
          <w:trHeight w:val="226"/>
          <w:jc w:val="center"/>
        </w:trPr>
        <w:tc>
          <w:tcPr>
            <w:tcW w:w="556" w:type="dxa"/>
            <w:shd w:val="clear" w:color="auto" w:fill="auto"/>
          </w:tcPr>
          <w:p w:rsidR="00AE7D99" w:rsidRPr="00AE7D99" w:rsidRDefault="00AE7D99" w:rsidP="00666EA0">
            <w:pPr>
              <w:numPr>
                <w:ilvl w:val="0"/>
                <w:numId w:val="1"/>
              </w:num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369" w:type="dxa"/>
            <w:shd w:val="clear" w:color="auto" w:fill="auto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menyediakan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Alat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Pelindung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Diri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E7D99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(Personal Protective Equipment (PPE)) </w:t>
            </w:r>
            <w:proofErr w:type="spellStart"/>
            <w:r w:rsidRPr="006B1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seperti</w:t>
            </w:r>
            <w:proofErr w:type="spellEnd"/>
            <w:r w:rsidRPr="006B1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B1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dicadangkan</w:t>
            </w:r>
            <w:proofErr w:type="spellEnd"/>
            <w:r w:rsidRPr="006B1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6B1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Helaian</w:t>
            </w:r>
            <w:proofErr w:type="spellEnd"/>
            <w:r w:rsidRPr="006B1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Data </w:t>
            </w:r>
            <w:proofErr w:type="spellStart"/>
            <w:r w:rsidRPr="006B1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Keselamatan</w:t>
            </w:r>
            <w:proofErr w:type="spellEnd"/>
          </w:p>
        </w:tc>
        <w:tc>
          <w:tcPr>
            <w:tcW w:w="900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22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E7D99" w:rsidRPr="00AE7D99" w:rsidTr="006B1195">
        <w:trPr>
          <w:trHeight w:val="239"/>
          <w:jc w:val="center"/>
        </w:trPr>
        <w:tc>
          <w:tcPr>
            <w:tcW w:w="556" w:type="dxa"/>
            <w:shd w:val="clear" w:color="auto" w:fill="auto"/>
          </w:tcPr>
          <w:p w:rsidR="00AE7D99" w:rsidRPr="00AE7D99" w:rsidRDefault="00AE7D99" w:rsidP="00666EA0">
            <w:pPr>
              <w:numPr>
                <w:ilvl w:val="0"/>
                <w:numId w:val="1"/>
              </w:num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369" w:type="dxa"/>
            <w:shd w:val="clear" w:color="auto" w:fill="auto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Mempunyai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kaedah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kajian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panduan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manual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amali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disahkan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oleh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penyelia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pensyarah</w:t>
            </w:r>
            <w:proofErr w:type="spellEnd"/>
          </w:p>
        </w:tc>
        <w:tc>
          <w:tcPr>
            <w:tcW w:w="900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922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AE7D99" w:rsidRPr="00AE7D99" w:rsidTr="006B1195">
        <w:trPr>
          <w:trHeight w:val="239"/>
          <w:jc w:val="center"/>
        </w:trPr>
        <w:tc>
          <w:tcPr>
            <w:tcW w:w="556" w:type="dxa"/>
            <w:shd w:val="clear" w:color="auto" w:fill="auto"/>
          </w:tcPr>
          <w:p w:rsidR="00AE7D99" w:rsidRPr="00AE7D99" w:rsidRDefault="00AE7D99" w:rsidP="00666EA0">
            <w:pPr>
              <w:numPr>
                <w:ilvl w:val="0"/>
                <w:numId w:val="1"/>
              </w:num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369" w:type="dxa"/>
            <w:shd w:val="clear" w:color="auto" w:fill="auto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Menyediakan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prosedur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tindakan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kecemasan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E7D99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(emergency response plan)</w:t>
            </w:r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kimia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digunakan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22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E7D99" w:rsidRPr="00AE7D99" w:rsidTr="006B1195">
        <w:trPr>
          <w:trHeight w:val="226"/>
          <w:jc w:val="center"/>
        </w:trPr>
        <w:tc>
          <w:tcPr>
            <w:tcW w:w="556" w:type="dxa"/>
            <w:shd w:val="clear" w:color="auto" w:fill="auto"/>
          </w:tcPr>
          <w:p w:rsidR="00AE7D99" w:rsidRPr="00AE7D99" w:rsidRDefault="00AE7D99" w:rsidP="00666EA0">
            <w:pPr>
              <w:numPr>
                <w:ilvl w:val="0"/>
                <w:numId w:val="1"/>
              </w:num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369" w:type="dxa"/>
            <w:shd w:val="clear" w:color="auto" w:fill="auto"/>
          </w:tcPr>
          <w:p w:rsidR="00AE7D99" w:rsidRPr="00AE7D99" w:rsidRDefault="00AE7D99" w:rsidP="00666EA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Menyediakan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kit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nyahcemar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(spill kit) </w:t>
            </w:r>
            <w:r w:rsidRPr="00AE7D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ATAU</w:t>
            </w:r>
          </w:p>
          <w:p w:rsidR="00AE7D99" w:rsidRDefault="00AE7D99" w:rsidP="00666EA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Kit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nyahcemar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berada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lokasi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berdekatan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nyatakan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:</w:t>
            </w:r>
          </w:p>
          <w:p w:rsidR="002A2AEB" w:rsidRPr="002A2AEB" w:rsidRDefault="002A2AEB" w:rsidP="00666EA0">
            <w:pPr>
              <w:pStyle w:val="ListParagraph"/>
              <w:tabs>
                <w:tab w:val="left" w:pos="567"/>
              </w:tabs>
              <w:spacing w:after="120" w:line="360" w:lineRule="auto"/>
              <w:ind w:left="36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___________________________________________</w:t>
            </w:r>
          </w:p>
        </w:tc>
        <w:tc>
          <w:tcPr>
            <w:tcW w:w="900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22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E7D99" w:rsidRPr="00AE7D99" w:rsidTr="006B1195">
        <w:trPr>
          <w:trHeight w:val="239"/>
          <w:jc w:val="center"/>
        </w:trPr>
        <w:tc>
          <w:tcPr>
            <w:tcW w:w="556" w:type="dxa"/>
            <w:shd w:val="clear" w:color="auto" w:fill="auto"/>
          </w:tcPr>
          <w:p w:rsidR="00AE7D99" w:rsidRPr="00AE7D99" w:rsidRDefault="00AE7D99" w:rsidP="00666EA0">
            <w:pPr>
              <w:numPr>
                <w:ilvl w:val="0"/>
                <w:numId w:val="1"/>
              </w:num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369" w:type="dxa"/>
            <w:shd w:val="clear" w:color="auto" w:fill="auto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Menyimpan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kimia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lokasi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selamat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nyatakan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:</w:t>
            </w:r>
          </w:p>
          <w:p w:rsidR="00AE7D99" w:rsidRPr="00AE7D99" w:rsidRDefault="006B1195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___________________________________________</w:t>
            </w:r>
          </w:p>
        </w:tc>
        <w:tc>
          <w:tcPr>
            <w:tcW w:w="900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22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E7D99" w:rsidRPr="00AE7D99" w:rsidTr="006B1195">
        <w:trPr>
          <w:trHeight w:val="226"/>
          <w:jc w:val="center"/>
        </w:trPr>
        <w:tc>
          <w:tcPr>
            <w:tcW w:w="556" w:type="dxa"/>
            <w:shd w:val="clear" w:color="auto" w:fill="auto"/>
          </w:tcPr>
          <w:p w:rsidR="00AE7D99" w:rsidRPr="00AE7D99" w:rsidRDefault="00AE7D99" w:rsidP="00666EA0">
            <w:pPr>
              <w:numPr>
                <w:ilvl w:val="0"/>
                <w:numId w:val="1"/>
              </w:num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369" w:type="dxa"/>
            <w:shd w:val="clear" w:color="auto" w:fill="auto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Lokasi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kimia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digunakan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nyatakan</w:t>
            </w:r>
            <w:proofErr w:type="spellEnd"/>
            <w:r w:rsidRPr="00AE7D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:</w:t>
            </w:r>
          </w:p>
          <w:p w:rsidR="00AE7D99" w:rsidRPr="00AE7D99" w:rsidRDefault="006B1195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___________________________________________</w:t>
            </w:r>
          </w:p>
        </w:tc>
        <w:tc>
          <w:tcPr>
            <w:tcW w:w="900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22" w:type="dxa"/>
          </w:tcPr>
          <w:p w:rsidR="00AE7D99" w:rsidRPr="00AE7D99" w:rsidRDefault="00AE7D99" w:rsidP="00666EA0">
            <w:pPr>
              <w:tabs>
                <w:tab w:val="left" w:pos="567"/>
              </w:tabs>
              <w:spacing w:after="12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AE7D99" w:rsidRPr="00130DD2" w:rsidRDefault="00AE7D99" w:rsidP="00666EA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AE7D99" w:rsidRPr="00130DD2" w:rsidSect="00F54306">
      <w:footerReference w:type="default" r:id="rId7"/>
      <w:pgSz w:w="11907" w:h="16839" w:code="9"/>
      <w:pgMar w:top="99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45" w:rsidRDefault="00F16C45">
      <w:r>
        <w:separator/>
      </w:r>
    </w:p>
  </w:endnote>
  <w:endnote w:type="continuationSeparator" w:id="0">
    <w:p w:rsidR="00F16C45" w:rsidRDefault="00F1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195" w:rsidRPr="003028A8" w:rsidRDefault="006B1195" w:rsidP="006B1195">
    <w:pPr>
      <w:rPr>
        <w:rFonts w:asciiTheme="minorHAnsi" w:hAnsiTheme="minorHAnsi" w:cstheme="minorHAnsi"/>
        <w:sz w:val="20"/>
        <w:szCs w:val="22"/>
      </w:rPr>
    </w:pPr>
    <w:r w:rsidRPr="003028A8">
      <w:rPr>
        <w:rFonts w:asciiTheme="minorHAnsi" w:hAnsiTheme="minorHAnsi" w:cstheme="minorHAnsi"/>
        <w:sz w:val="20"/>
        <w:szCs w:val="22"/>
      </w:rPr>
      <w:t xml:space="preserve">*Nota: Salinan </w:t>
    </w:r>
    <w:proofErr w:type="spellStart"/>
    <w:r w:rsidRPr="003028A8">
      <w:rPr>
        <w:rFonts w:asciiTheme="minorHAnsi" w:hAnsiTheme="minorHAnsi" w:cstheme="minorHAnsi"/>
        <w:sz w:val="20"/>
        <w:szCs w:val="22"/>
      </w:rPr>
      <w:t>ini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hendaklah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dihantar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kepada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Jawatankuasa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Keselamatan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&amp; </w:t>
    </w:r>
    <w:proofErr w:type="spellStart"/>
    <w:r w:rsidRPr="003028A8">
      <w:rPr>
        <w:rFonts w:asciiTheme="minorHAnsi" w:hAnsiTheme="minorHAnsi" w:cstheme="minorHAnsi"/>
        <w:sz w:val="20"/>
        <w:szCs w:val="22"/>
      </w:rPr>
      <w:t>Kesihatan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Pekerjaan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(JKKP) </w:t>
    </w:r>
    <w:proofErr w:type="spellStart"/>
    <w:r w:rsidRPr="003028A8">
      <w:rPr>
        <w:rFonts w:asciiTheme="minorHAnsi" w:hAnsiTheme="minorHAnsi" w:cstheme="minorHAnsi"/>
        <w:sz w:val="20"/>
        <w:szCs w:val="22"/>
      </w:rPr>
      <w:t>PTj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dan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Pusat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Pengurusan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Risiko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, </w:t>
    </w:r>
    <w:proofErr w:type="spellStart"/>
    <w:r w:rsidRPr="003028A8">
      <w:rPr>
        <w:rFonts w:asciiTheme="minorHAnsi" w:hAnsiTheme="minorHAnsi" w:cstheme="minorHAnsi"/>
        <w:sz w:val="20"/>
        <w:szCs w:val="22"/>
      </w:rPr>
      <w:t>Kelestarian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&amp; </w:t>
    </w:r>
    <w:proofErr w:type="spellStart"/>
    <w:r w:rsidRPr="003028A8">
      <w:rPr>
        <w:rFonts w:asciiTheme="minorHAnsi" w:hAnsiTheme="minorHAnsi" w:cstheme="minorHAnsi"/>
        <w:sz w:val="20"/>
        <w:szCs w:val="22"/>
      </w:rPr>
      <w:t>Kesihatan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Pekerjaan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(ROSH-UKM)</w:t>
    </w:r>
    <w:r>
      <w:rPr>
        <w:rFonts w:asciiTheme="minorHAnsi" w:hAnsiTheme="minorHAnsi" w:cstheme="minorHAnsi"/>
        <w:sz w:val="20"/>
        <w:szCs w:val="22"/>
      </w:rPr>
      <w:t>.</w:t>
    </w:r>
  </w:p>
  <w:p w:rsidR="006B1195" w:rsidRDefault="006B1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45" w:rsidRDefault="00F16C45">
      <w:r>
        <w:separator/>
      </w:r>
    </w:p>
  </w:footnote>
  <w:footnote w:type="continuationSeparator" w:id="0">
    <w:p w:rsidR="00F16C45" w:rsidRDefault="00F1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1006"/>
    <w:multiLevelType w:val="hybridMultilevel"/>
    <w:tmpl w:val="F02A0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F5B44"/>
    <w:multiLevelType w:val="hybridMultilevel"/>
    <w:tmpl w:val="F5545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A453DE"/>
    <w:multiLevelType w:val="hybridMultilevel"/>
    <w:tmpl w:val="64D4B7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39"/>
    <w:rsid w:val="00015280"/>
    <w:rsid w:val="00056C03"/>
    <w:rsid w:val="000A4A48"/>
    <w:rsid w:val="000A5AE7"/>
    <w:rsid w:val="000D3B2A"/>
    <w:rsid w:val="000F377A"/>
    <w:rsid w:val="000F662B"/>
    <w:rsid w:val="00130DD2"/>
    <w:rsid w:val="001924E1"/>
    <w:rsid w:val="001A33CB"/>
    <w:rsid w:val="001A490E"/>
    <w:rsid w:val="001B5868"/>
    <w:rsid w:val="001D4142"/>
    <w:rsid w:val="00232892"/>
    <w:rsid w:val="00234382"/>
    <w:rsid w:val="002A25B0"/>
    <w:rsid w:val="002A2AEB"/>
    <w:rsid w:val="002A35E7"/>
    <w:rsid w:val="002D3E37"/>
    <w:rsid w:val="002E58A7"/>
    <w:rsid w:val="002F24BC"/>
    <w:rsid w:val="002F6BCC"/>
    <w:rsid w:val="00300F6B"/>
    <w:rsid w:val="003028A8"/>
    <w:rsid w:val="0030397A"/>
    <w:rsid w:val="0031451E"/>
    <w:rsid w:val="003244D0"/>
    <w:rsid w:val="003336E0"/>
    <w:rsid w:val="00362E83"/>
    <w:rsid w:val="00380B45"/>
    <w:rsid w:val="003848FA"/>
    <w:rsid w:val="003C188E"/>
    <w:rsid w:val="00410B4C"/>
    <w:rsid w:val="00426FE5"/>
    <w:rsid w:val="00427B2A"/>
    <w:rsid w:val="0046163B"/>
    <w:rsid w:val="00495DA8"/>
    <w:rsid w:val="00540A88"/>
    <w:rsid w:val="005416D5"/>
    <w:rsid w:val="00543EDD"/>
    <w:rsid w:val="005573BB"/>
    <w:rsid w:val="005C52DF"/>
    <w:rsid w:val="005D3195"/>
    <w:rsid w:val="005F579D"/>
    <w:rsid w:val="006171EC"/>
    <w:rsid w:val="006507DF"/>
    <w:rsid w:val="00665D56"/>
    <w:rsid w:val="00666EA0"/>
    <w:rsid w:val="00677BAB"/>
    <w:rsid w:val="006B1195"/>
    <w:rsid w:val="006C1BE7"/>
    <w:rsid w:val="006D2A03"/>
    <w:rsid w:val="006F24FA"/>
    <w:rsid w:val="006F3AE6"/>
    <w:rsid w:val="00714F61"/>
    <w:rsid w:val="00724A32"/>
    <w:rsid w:val="0075390E"/>
    <w:rsid w:val="00753F42"/>
    <w:rsid w:val="00757175"/>
    <w:rsid w:val="00780419"/>
    <w:rsid w:val="00795F48"/>
    <w:rsid w:val="007E0743"/>
    <w:rsid w:val="007E2D54"/>
    <w:rsid w:val="008260FE"/>
    <w:rsid w:val="00841AB0"/>
    <w:rsid w:val="008801E4"/>
    <w:rsid w:val="008C020E"/>
    <w:rsid w:val="008D3098"/>
    <w:rsid w:val="008D7739"/>
    <w:rsid w:val="00902D1D"/>
    <w:rsid w:val="00932F6B"/>
    <w:rsid w:val="00940850"/>
    <w:rsid w:val="00964DAE"/>
    <w:rsid w:val="00965460"/>
    <w:rsid w:val="009725CE"/>
    <w:rsid w:val="009901A6"/>
    <w:rsid w:val="009E7959"/>
    <w:rsid w:val="00A00571"/>
    <w:rsid w:val="00A20803"/>
    <w:rsid w:val="00A75C31"/>
    <w:rsid w:val="00AB05AB"/>
    <w:rsid w:val="00AB319E"/>
    <w:rsid w:val="00AE7D99"/>
    <w:rsid w:val="00B05913"/>
    <w:rsid w:val="00B67EC1"/>
    <w:rsid w:val="00B77206"/>
    <w:rsid w:val="00B962AE"/>
    <w:rsid w:val="00C00C49"/>
    <w:rsid w:val="00C44887"/>
    <w:rsid w:val="00C523BD"/>
    <w:rsid w:val="00C6607D"/>
    <w:rsid w:val="00C84085"/>
    <w:rsid w:val="00C8471C"/>
    <w:rsid w:val="00CC39F0"/>
    <w:rsid w:val="00D41F6D"/>
    <w:rsid w:val="00D45BE2"/>
    <w:rsid w:val="00D45DF4"/>
    <w:rsid w:val="00D917DE"/>
    <w:rsid w:val="00DA6BC9"/>
    <w:rsid w:val="00E14628"/>
    <w:rsid w:val="00E35A01"/>
    <w:rsid w:val="00E54291"/>
    <w:rsid w:val="00E56A31"/>
    <w:rsid w:val="00E62627"/>
    <w:rsid w:val="00EB530E"/>
    <w:rsid w:val="00F16C45"/>
    <w:rsid w:val="00F34DDC"/>
    <w:rsid w:val="00F36064"/>
    <w:rsid w:val="00F54306"/>
    <w:rsid w:val="00F61321"/>
    <w:rsid w:val="00F75C41"/>
    <w:rsid w:val="00F83307"/>
    <w:rsid w:val="00FB066D"/>
    <w:rsid w:val="00FE5C36"/>
    <w:rsid w:val="00FF1F31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1E9EF-114D-4D29-8B0C-E51B36D6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3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39"/>
    <w:pPr>
      <w:ind w:left="720"/>
    </w:pPr>
  </w:style>
  <w:style w:type="paragraph" w:styleId="Footer">
    <w:name w:val="footer"/>
    <w:basedOn w:val="Normal"/>
    <w:link w:val="FooterChar"/>
    <w:uiPriority w:val="99"/>
    <w:rsid w:val="008D7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7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FE5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44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88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UKM</cp:lastModifiedBy>
  <cp:revision>2</cp:revision>
  <cp:lastPrinted>2017-03-29T00:52:00Z</cp:lastPrinted>
  <dcterms:created xsi:type="dcterms:W3CDTF">2017-08-21T09:10:00Z</dcterms:created>
  <dcterms:modified xsi:type="dcterms:W3CDTF">2017-08-21T09:10:00Z</dcterms:modified>
</cp:coreProperties>
</file>