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3EDAF" w14:textId="7734B87A" w:rsidR="009A0487" w:rsidRPr="009C541F" w:rsidRDefault="00E12F2E">
      <w:pPr>
        <w:pStyle w:val="Title"/>
      </w:pPr>
      <w:r w:rsidRPr="00E12F2E">
        <w:t>Preparing a paper for publication in IOP: Conference Series</w:t>
      </w:r>
    </w:p>
    <w:p w14:paraId="096244D8" w14:textId="7A4465C6" w:rsidR="009A0487" w:rsidRPr="00E12F2E" w:rsidRDefault="00E12F2E">
      <w:pPr>
        <w:pStyle w:val="Authors"/>
        <w:rPr>
          <w:vertAlign w:val="superscript"/>
        </w:rPr>
      </w:pPr>
      <w:r w:rsidRPr="00E12F2E">
        <w:t>R A Begum</w:t>
      </w:r>
      <w:r w:rsidRPr="00E12F2E">
        <w:rPr>
          <w:vertAlign w:val="superscript"/>
        </w:rPr>
        <w:t>1*,</w:t>
      </w:r>
      <w:r w:rsidRPr="00E12F2E">
        <w:t xml:space="preserve"> M </w:t>
      </w:r>
      <w:proofErr w:type="spellStart"/>
      <w:r w:rsidRPr="00E12F2E">
        <w:t>M</w:t>
      </w:r>
      <w:proofErr w:type="spellEnd"/>
      <w:r w:rsidRPr="00E12F2E">
        <w:t xml:space="preserve"> Hanafiah</w:t>
      </w:r>
      <w:r w:rsidRPr="00E12F2E">
        <w:rPr>
          <w:vertAlign w:val="superscript"/>
        </w:rPr>
        <w:t>1,2</w:t>
      </w:r>
      <w:r w:rsidRPr="00E12F2E">
        <w:t xml:space="preserve"> and M C G Ooi</w:t>
      </w:r>
      <w:r>
        <w:rPr>
          <w:vertAlign w:val="superscript"/>
        </w:rPr>
        <w:t>1</w:t>
      </w:r>
    </w:p>
    <w:p w14:paraId="21F573DD" w14:textId="5DF0F78C" w:rsidR="008E1C4B" w:rsidRPr="0065674F" w:rsidRDefault="00E12F2E" w:rsidP="0065674F">
      <w:pPr>
        <w:pStyle w:val="E-mail"/>
        <w:spacing w:after="0"/>
      </w:pPr>
      <w:r w:rsidRPr="00E12F2E">
        <w:rPr>
          <w:vertAlign w:val="superscript"/>
        </w:rPr>
        <w:t>1</w:t>
      </w:r>
      <w:r>
        <w:t xml:space="preserve"> Institute of Climate Change, Universiti Kebangsaan Malaysia, 43600 UKM Bangi, Selangor, Malaysia</w:t>
      </w:r>
    </w:p>
    <w:p w14:paraId="51776654" w14:textId="7A69B66E" w:rsidR="00006EA6" w:rsidRDefault="00E12F2E" w:rsidP="0065674F">
      <w:pPr>
        <w:pStyle w:val="Addresses"/>
      </w:pPr>
      <w:r w:rsidRPr="00E12F2E">
        <w:rPr>
          <w:vertAlign w:val="superscript"/>
        </w:rPr>
        <w:t>2</w:t>
      </w:r>
      <w:r>
        <w:t xml:space="preserve"> Department of Earth Sciences and Environment, Faculty of Science and Technology, </w:t>
      </w:r>
      <w:proofErr w:type="spellStart"/>
      <w:r>
        <w:t>Universiti</w:t>
      </w:r>
      <w:proofErr w:type="spellEnd"/>
      <w:r>
        <w:t xml:space="preserve"> </w:t>
      </w:r>
      <w:proofErr w:type="spellStart"/>
      <w:r>
        <w:t>Kebangsaan</w:t>
      </w:r>
      <w:proofErr w:type="spellEnd"/>
      <w:r>
        <w:t xml:space="preserve"> Malaysia, 43600 UKM </w:t>
      </w:r>
      <w:proofErr w:type="spellStart"/>
      <w:r>
        <w:t>Bangi</w:t>
      </w:r>
      <w:proofErr w:type="spellEnd"/>
      <w:r>
        <w:t>, Selangor, Malaysia</w:t>
      </w:r>
    </w:p>
    <w:p w14:paraId="6C9D75A9" w14:textId="14880569" w:rsidR="009A0487" w:rsidRDefault="00E12F2E">
      <w:pPr>
        <w:pStyle w:val="E-mail"/>
      </w:pPr>
      <w:r>
        <w:t>*</w:t>
      </w:r>
      <w:r w:rsidRPr="00E12F2E">
        <w:t>Corresponding E-mail: staclim@ukm.edu.my</w:t>
      </w:r>
    </w:p>
    <w:p w14:paraId="714E2C28" w14:textId="081A3598" w:rsidR="00E12F2E" w:rsidRDefault="009A0487">
      <w:pPr>
        <w:pStyle w:val="Abstract"/>
        <w:rPr>
          <w:b/>
          <w:bCs/>
          <w:u w:val="single"/>
        </w:rPr>
      </w:pPr>
      <w:r>
        <w:rPr>
          <w:b/>
        </w:rPr>
        <w:t>Abstract</w:t>
      </w:r>
      <w:r>
        <w:t xml:space="preserve">. </w:t>
      </w:r>
      <w:r w:rsidR="00E12F2E" w:rsidRPr="00E12F2E">
        <w:t xml:space="preserve">The entire abstract must be indented 25 mm from the left margin and presented in Times New Roman (10-point). The abstract shall be self-explanatory by including introduction, problem statement, methodology, result and application or implication of findings related to the conference theme on the climate change, environmental and sustainability issues. Nevertheless, the main text of the abstract shall be limited within 250 words but no less than 200 words. No table, figure, citation and reference shall be included in the abstract. </w:t>
      </w:r>
      <w:r w:rsidR="00B17F5F">
        <w:t xml:space="preserve">The number of keywords should be limited within 5 and no less than 3. </w:t>
      </w:r>
      <w:r w:rsidR="00E12F2E" w:rsidRPr="00E12F2E">
        <w:t xml:space="preserve">The full manuscript </w:t>
      </w:r>
      <w:r w:rsidR="005A6BD9" w:rsidRPr="005A6BD9">
        <w:t>should be between 6-12 pages long, from title page to reference</w:t>
      </w:r>
      <w:r w:rsidR="005A6BD9">
        <w:t xml:space="preserve">. </w:t>
      </w:r>
      <w:r w:rsidR="00B17F5F">
        <w:t>The manuscript</w:t>
      </w:r>
      <w:r w:rsidR="005A6BD9" w:rsidRPr="005A6BD9">
        <w:t xml:space="preserve"> </w:t>
      </w:r>
      <w:r w:rsidR="00E12F2E" w:rsidRPr="00E12F2E">
        <w:t xml:space="preserve">must be saved in Microsoft Word format (.docx/.doc) and be submitted to the EDAS system (https://edas.info/N28219). The deadline of the full paper submission is </w:t>
      </w:r>
      <w:r w:rsidR="00E12F2E" w:rsidRPr="00E12F2E">
        <w:rPr>
          <w:b/>
          <w:bCs/>
          <w:u w:val="single"/>
        </w:rPr>
        <w:t>31st May 2021</w:t>
      </w:r>
      <w:r w:rsidR="00E12F2E">
        <w:rPr>
          <w:b/>
          <w:bCs/>
          <w:u w:val="single"/>
        </w:rPr>
        <w:t>.</w:t>
      </w:r>
    </w:p>
    <w:p w14:paraId="60A61DDC" w14:textId="7FC78952" w:rsidR="00E12F2E" w:rsidRPr="0065674F" w:rsidRDefault="00E12F2E" w:rsidP="0065674F">
      <w:pPr>
        <w:spacing w:after="240"/>
        <w:ind w:left="1440"/>
        <w:rPr>
          <w:rStyle w:val="fontstyle31"/>
          <w:rFonts w:ascii="Times New Roman" w:hAnsi="Times New Roman"/>
          <w:b w:val="0"/>
          <w:bCs w:val="0"/>
          <w:sz w:val="20"/>
          <w:szCs w:val="20"/>
        </w:rPr>
      </w:pPr>
      <w:r w:rsidRPr="0065674F">
        <w:rPr>
          <w:rStyle w:val="fontstyle31"/>
          <w:rFonts w:ascii="Times New Roman" w:hAnsi="Times New Roman"/>
          <w:sz w:val="20"/>
          <w:szCs w:val="20"/>
        </w:rPr>
        <w:t xml:space="preserve">Keywords: </w:t>
      </w:r>
      <w:r w:rsidRPr="0065674F">
        <w:rPr>
          <w:rStyle w:val="fontstyle31"/>
          <w:rFonts w:ascii="Times New Roman" w:hAnsi="Times New Roman"/>
          <w:b w:val="0"/>
          <w:bCs w:val="0"/>
          <w:sz w:val="20"/>
          <w:szCs w:val="20"/>
        </w:rPr>
        <w:t>Template, Standard, Instruction, Conference</w:t>
      </w:r>
    </w:p>
    <w:p w14:paraId="67D73A34" w14:textId="13BB0950" w:rsidR="001B48EE" w:rsidRPr="0065674F" w:rsidRDefault="00E12F2E" w:rsidP="001B48EE">
      <w:pPr>
        <w:spacing w:after="240" w:line="480" w:lineRule="auto"/>
        <w:ind w:left="1440"/>
        <w:rPr>
          <w:rFonts w:ascii="Times New Roman" w:hAnsi="Times New Roman"/>
          <w:color w:val="000000"/>
          <w:sz w:val="20"/>
        </w:rPr>
      </w:pPr>
      <w:r w:rsidRPr="0065674F">
        <w:rPr>
          <w:rStyle w:val="fontstyle31"/>
          <w:rFonts w:ascii="Times New Roman" w:hAnsi="Times New Roman"/>
          <w:sz w:val="20"/>
          <w:szCs w:val="20"/>
        </w:rPr>
        <w:t xml:space="preserve">Track Name: </w:t>
      </w:r>
      <w:r w:rsidRPr="0065674F">
        <w:rPr>
          <w:rStyle w:val="fontstyle31"/>
          <w:rFonts w:ascii="Times New Roman" w:hAnsi="Times New Roman"/>
          <w:b w:val="0"/>
          <w:bCs w:val="0"/>
          <w:sz w:val="20"/>
          <w:szCs w:val="20"/>
        </w:rPr>
        <w:t>Atmospheric Chemistry and Physics</w:t>
      </w:r>
    </w:p>
    <w:p w14:paraId="7A3D4420" w14:textId="77777777" w:rsidR="001B48EE" w:rsidRPr="001B48EE" w:rsidRDefault="001B48EE" w:rsidP="001B48EE">
      <w:pPr>
        <w:pStyle w:val="Heading1"/>
        <w:rPr>
          <w:rStyle w:val="fontstyle101"/>
          <w:rFonts w:ascii="Times New Roman" w:hAnsi="Times New Roman"/>
          <w:color w:val="auto"/>
          <w:szCs w:val="24"/>
        </w:rPr>
      </w:pPr>
      <w:r w:rsidRPr="001B48EE">
        <w:rPr>
          <w:rStyle w:val="fontstyle31"/>
          <w:rFonts w:ascii="Times New Roman" w:hAnsi="Times New Roman"/>
          <w:b/>
          <w:bCs w:val="0"/>
          <w:color w:val="auto"/>
          <w:szCs w:val="24"/>
        </w:rPr>
        <w:t>Key requirements</w:t>
      </w:r>
    </w:p>
    <w:p w14:paraId="1B6B7411" w14:textId="77777777" w:rsidR="001B48EE" w:rsidRDefault="001B48EE" w:rsidP="001B48EE">
      <w:pPr>
        <w:rPr>
          <w:rStyle w:val="fontstyle121"/>
        </w:rPr>
      </w:pPr>
      <w:r>
        <w:rPr>
          <w:rStyle w:val="fontstyle101"/>
          <w:rFonts w:ascii="Times New Roman" w:hAnsi="Times New Roman"/>
        </w:rPr>
        <w:t xml:space="preserve">The following lists the essential requirements for an article to be published in an </w:t>
      </w:r>
      <w:r>
        <w:rPr>
          <w:rStyle w:val="fontstyle111"/>
          <w:rFonts w:ascii="Times New Roman" w:hAnsi="Times New Roman"/>
        </w:rPr>
        <w:t xml:space="preserve">IOP: Conference Series </w:t>
      </w:r>
      <w:r>
        <w:rPr>
          <w:rStyle w:val="fontstyle101"/>
          <w:rFonts w:ascii="Times New Roman" w:hAnsi="Times New Roman"/>
        </w:rPr>
        <w:t xml:space="preserve">journal: </w:t>
      </w:r>
    </w:p>
    <w:p w14:paraId="04506E25" w14:textId="77777777" w:rsidR="001B48EE" w:rsidRDefault="001B48EE" w:rsidP="0065674F">
      <w:pPr>
        <w:pStyle w:val="ListParagraph"/>
        <w:numPr>
          <w:ilvl w:val="0"/>
          <w:numId w:val="11"/>
        </w:numPr>
        <w:ind w:left="709" w:hanging="283"/>
        <w:rPr>
          <w:rStyle w:val="fontstyle121"/>
          <w:rFonts w:cs="Times New Roman" w:hint="eastAsia"/>
          <w:lang w:val="en-GB" w:eastAsia="en-US"/>
        </w:rPr>
      </w:pPr>
      <w:r w:rsidRPr="001B48EE">
        <w:rPr>
          <w:rStyle w:val="fontstyle101"/>
          <w:rFonts w:ascii="Times New Roman" w:hAnsi="Times New Roman" w:cs="Times New Roman"/>
        </w:rPr>
        <w:t>the page size should be A4;</w:t>
      </w:r>
    </w:p>
    <w:p w14:paraId="1C9E3D3D" w14:textId="77777777" w:rsidR="001B48EE" w:rsidRDefault="001B48EE" w:rsidP="0065674F">
      <w:pPr>
        <w:pStyle w:val="ListParagraph"/>
        <w:numPr>
          <w:ilvl w:val="0"/>
          <w:numId w:val="11"/>
        </w:numPr>
        <w:ind w:left="709" w:hanging="283"/>
        <w:rPr>
          <w:rStyle w:val="fontstyle121"/>
          <w:rFonts w:cs="Times New Roman" w:hint="eastAsia"/>
        </w:rPr>
      </w:pPr>
      <w:r w:rsidRPr="001B48EE">
        <w:rPr>
          <w:rStyle w:val="fontstyle101"/>
          <w:rFonts w:ascii="Times New Roman" w:hAnsi="Times New Roman" w:cs="Times New Roman"/>
        </w:rPr>
        <w:t>each page should have clear margins of 4cm (top), 2.5cm (left and right) and 2.7cm (bottom);</w:t>
      </w:r>
    </w:p>
    <w:p w14:paraId="7D9FFEAF" w14:textId="77777777" w:rsidR="001B48EE" w:rsidRDefault="001B48EE" w:rsidP="0065674F">
      <w:pPr>
        <w:pStyle w:val="ListParagraph"/>
        <w:numPr>
          <w:ilvl w:val="0"/>
          <w:numId w:val="11"/>
        </w:numPr>
        <w:ind w:left="709" w:hanging="283"/>
        <w:rPr>
          <w:rStyle w:val="fontstyle121"/>
          <w:rFonts w:cs="Times New Roman" w:hint="eastAsia"/>
        </w:rPr>
      </w:pPr>
      <w:r w:rsidRPr="001B48EE">
        <w:rPr>
          <w:rStyle w:val="fontstyle101"/>
          <w:rFonts w:ascii="Times New Roman" w:hAnsi="Times New Roman" w:cs="Times New Roman"/>
        </w:rPr>
        <w:t>pages should not contain page numbers, headers or footers;</w:t>
      </w:r>
    </w:p>
    <w:p w14:paraId="7DFA823F" w14:textId="77777777" w:rsidR="001B48EE" w:rsidRDefault="001B48EE" w:rsidP="0065674F">
      <w:pPr>
        <w:pStyle w:val="ListParagraph"/>
        <w:numPr>
          <w:ilvl w:val="0"/>
          <w:numId w:val="11"/>
        </w:numPr>
        <w:ind w:left="709" w:hanging="283"/>
        <w:rPr>
          <w:rStyle w:val="fontstyle121"/>
          <w:rFonts w:cs="Times New Roman" w:hint="eastAsia"/>
        </w:rPr>
      </w:pPr>
      <w:r w:rsidRPr="001B48EE">
        <w:rPr>
          <w:rStyle w:val="fontstyle101"/>
          <w:rFonts w:ascii="Times New Roman" w:hAnsi="Times New Roman" w:cs="Times New Roman"/>
        </w:rPr>
        <w:t xml:space="preserve">all articles </w:t>
      </w:r>
      <w:r w:rsidRPr="001B48EE">
        <w:rPr>
          <w:rStyle w:val="fontstyle111"/>
          <w:rFonts w:ascii="Times New Roman" w:hAnsi="Times New Roman" w:cs="Times New Roman"/>
        </w:rPr>
        <w:t xml:space="preserve">must </w:t>
      </w:r>
      <w:r w:rsidRPr="001B48EE">
        <w:rPr>
          <w:rStyle w:val="fontstyle101"/>
          <w:rFonts w:ascii="Times New Roman" w:hAnsi="Times New Roman" w:cs="Times New Roman"/>
        </w:rPr>
        <w:t>contain an abstract;</w:t>
      </w:r>
    </w:p>
    <w:p w14:paraId="0E63A2B3" w14:textId="77777777" w:rsidR="001B48EE" w:rsidRPr="001B48EE" w:rsidRDefault="001B48EE" w:rsidP="0065674F">
      <w:pPr>
        <w:pStyle w:val="ListParagraph"/>
        <w:numPr>
          <w:ilvl w:val="0"/>
          <w:numId w:val="11"/>
        </w:numPr>
        <w:ind w:left="709" w:hanging="283"/>
        <w:rPr>
          <w:rStyle w:val="fontstyle101"/>
          <w:rFonts w:ascii="Times New Roman" w:hAnsi="Times New Roman"/>
        </w:rPr>
      </w:pPr>
      <w:r w:rsidRPr="001B48EE">
        <w:rPr>
          <w:rStyle w:val="fontstyle101"/>
          <w:rFonts w:ascii="Times New Roman" w:hAnsi="Times New Roman" w:cs="Times New Roman"/>
        </w:rPr>
        <w:t>in the Microsoft Word (.docx/.doc).</w:t>
      </w:r>
    </w:p>
    <w:p w14:paraId="11C3690D" w14:textId="13579BA1" w:rsidR="001B48EE" w:rsidRPr="001B48EE" w:rsidRDefault="00132FE1" w:rsidP="00132FE1">
      <w:pPr>
        <w:pStyle w:val="Heading2"/>
        <w:rPr>
          <w:rStyle w:val="fontstyle101"/>
          <w:rFonts w:ascii="Times New Roman" w:hAnsi="Times New Roman"/>
        </w:rPr>
      </w:pPr>
      <w:r>
        <w:rPr>
          <w:rStyle w:val="fontstyle111"/>
          <w:rFonts w:ascii="Times New Roman" w:hAnsi="Times New Roman"/>
          <w:i/>
          <w:iCs/>
        </w:rPr>
        <w:t xml:space="preserve">1.1 </w:t>
      </w:r>
      <w:r w:rsidR="001B48EE" w:rsidRPr="001B48EE">
        <w:rPr>
          <w:rStyle w:val="fontstyle111"/>
          <w:rFonts w:ascii="Times New Roman" w:hAnsi="Times New Roman"/>
          <w:i/>
          <w:iCs/>
        </w:rPr>
        <w:t>Layout of the title page</w:t>
      </w:r>
    </w:p>
    <w:p w14:paraId="10A1DE3C" w14:textId="77777777" w:rsidR="001B48EE" w:rsidRDefault="001B48EE" w:rsidP="001B48EE">
      <w:pPr>
        <w:spacing w:after="0"/>
        <w:rPr>
          <w:rStyle w:val="fontstyle101"/>
          <w:rFonts w:ascii="Times New Roman" w:hAnsi="Times New Roman"/>
        </w:rPr>
      </w:pPr>
      <w:r>
        <w:rPr>
          <w:rStyle w:val="fontstyle101"/>
          <w:rFonts w:ascii="Times New Roman" w:hAnsi="Times New Roman"/>
        </w:rPr>
        <w:t>The title is set 17-point Times Bold, flush left, unjustified. The first letter of the title should be capitalized with the rest in lower case. It should not be indented. Leave 28 mm of space above the title and 10 mm after the title.</w:t>
      </w:r>
    </w:p>
    <w:p w14:paraId="2CD7545A" w14:textId="77777777" w:rsidR="001B48EE" w:rsidRDefault="001B48EE" w:rsidP="001B48EE">
      <w:pPr>
        <w:spacing w:after="0"/>
        <w:rPr>
          <w:rStyle w:val="fontstyle101"/>
          <w:rFonts w:ascii="Times New Roman" w:hAnsi="Times New Roman"/>
        </w:rPr>
      </w:pPr>
    </w:p>
    <w:p w14:paraId="5BCBCF25" w14:textId="77777777" w:rsidR="001B48EE" w:rsidRDefault="001B48EE" w:rsidP="001B48EE">
      <w:pPr>
        <w:ind w:firstLine="360"/>
        <w:rPr>
          <w:rStyle w:val="fontstyle101"/>
          <w:rFonts w:ascii="Times New Roman" w:hAnsi="Times New Roman"/>
        </w:rPr>
      </w:pPr>
      <w:r>
        <w:rPr>
          <w:rStyle w:val="fontstyle101"/>
          <w:rFonts w:ascii="Times New Roman" w:hAnsi="Times New Roman"/>
        </w:rPr>
        <w:t xml:space="preserve">The title should be followed by a list of all authors’ names and their affiliations. The style for the names is initials (no periods) followed by the family name. The authors’ affiliations follow the author </w:t>
      </w:r>
      <w:r>
        <w:rPr>
          <w:rStyle w:val="fontstyle101"/>
          <w:rFonts w:ascii="Times New Roman" w:hAnsi="Times New Roman"/>
        </w:rPr>
        <w:lastRenderedPageBreak/>
        <w:t>list. If there is more than one address then a superscripted number should come at the start of each address; each author should also have a superscripted number or numbers following their name to indicate which address, or addresses, are the appropriate ones for them.</w:t>
      </w:r>
      <w:r>
        <w:rPr>
          <w:rStyle w:val="fontstyle31"/>
          <w:rFonts w:ascii="Times New Roman" w:hAnsi="Times New Roman"/>
          <w:b w:val="0"/>
          <w:bCs w:val="0"/>
        </w:rPr>
        <w:t xml:space="preserve"> Type an asterisk (*) right after the name of the corresponding author.</w:t>
      </w:r>
    </w:p>
    <w:p w14:paraId="34D69F1A" w14:textId="6321542B" w:rsidR="001B48EE" w:rsidRPr="001B48EE" w:rsidRDefault="001B48EE" w:rsidP="001B48EE">
      <w:pPr>
        <w:pStyle w:val="Heading1"/>
        <w:rPr>
          <w:rStyle w:val="fontstyle101"/>
          <w:rFonts w:ascii="Times New Roman" w:hAnsi="Times New Roman"/>
          <w:color w:val="auto"/>
          <w:szCs w:val="24"/>
        </w:rPr>
      </w:pPr>
      <w:r w:rsidRPr="001B48EE">
        <w:rPr>
          <w:rStyle w:val="fontstyle31"/>
          <w:rFonts w:ascii="Times New Roman" w:hAnsi="Times New Roman"/>
          <w:b/>
          <w:bCs w:val="0"/>
          <w:color w:val="auto"/>
          <w:szCs w:val="24"/>
        </w:rPr>
        <w:t>Formatting the text</w:t>
      </w:r>
    </w:p>
    <w:p w14:paraId="28A26810" w14:textId="77777777" w:rsidR="001B48EE" w:rsidRDefault="001B48EE" w:rsidP="001B48EE">
      <w:pPr>
        <w:rPr>
          <w:rStyle w:val="fontstyle101"/>
          <w:rFonts w:ascii="Times New Roman" w:hAnsi="Times New Roman"/>
        </w:rPr>
      </w:pPr>
      <w:r>
        <w:rPr>
          <w:rStyle w:val="fontstyle101"/>
          <w:rFonts w:ascii="Times New Roman" w:hAnsi="Times New Roman"/>
        </w:rPr>
        <w:t xml:space="preserve">The text of your article should start on the same page as the abstract. Any Acknowledgments should be placed immediately after the last numbered section of the paper, and any appendices after the Acknowledgments section. </w:t>
      </w:r>
    </w:p>
    <w:p w14:paraId="797EE974" w14:textId="77777777" w:rsidR="001B48EE" w:rsidRPr="0065674F" w:rsidRDefault="001B48EE" w:rsidP="001B48EE">
      <w:pPr>
        <w:pStyle w:val="BodyChar"/>
        <w:ind w:left="360"/>
        <w:rPr>
          <w:sz w:val="22"/>
          <w:szCs w:val="22"/>
        </w:rPr>
      </w:pPr>
      <w:r w:rsidRPr="0065674F">
        <w:rPr>
          <w:rFonts w:ascii="Times New Roman" w:hAnsi="Times New Roman"/>
          <w:sz w:val="22"/>
          <w:szCs w:val="22"/>
        </w:rPr>
        <w:t>The text of your paper should be formatted as follows:</w:t>
      </w:r>
    </w:p>
    <w:p w14:paraId="14CEF776" w14:textId="77777777" w:rsidR="001B48EE" w:rsidRDefault="001B48EE" w:rsidP="0065674F">
      <w:pPr>
        <w:pStyle w:val="Bulleted"/>
        <w:numPr>
          <w:ilvl w:val="0"/>
          <w:numId w:val="5"/>
        </w:numPr>
        <w:ind w:left="709" w:hanging="283"/>
        <w:rPr>
          <w:rFonts w:ascii="Times New Roman" w:hAnsi="Times New Roman"/>
        </w:rPr>
      </w:pPr>
      <w:r>
        <w:rPr>
          <w:rFonts w:ascii="Times New Roman" w:hAnsi="Times New Roman"/>
        </w:rPr>
        <w:t xml:space="preserve">11-point Times or Times New Roman. </w:t>
      </w:r>
    </w:p>
    <w:p w14:paraId="62F82821" w14:textId="77777777" w:rsidR="001B48EE" w:rsidRDefault="001B48EE" w:rsidP="0065674F">
      <w:pPr>
        <w:pStyle w:val="Bulleted"/>
        <w:numPr>
          <w:ilvl w:val="0"/>
          <w:numId w:val="5"/>
        </w:numPr>
        <w:ind w:left="709" w:hanging="283"/>
        <w:rPr>
          <w:rFonts w:ascii="Times New Roman" w:hAnsi="Times New Roman"/>
        </w:rPr>
      </w:pPr>
      <w:r>
        <w:rPr>
          <w:rFonts w:ascii="Times New Roman" w:hAnsi="Times New Roman"/>
        </w:rPr>
        <w:t>The text should be set to single line spacing.</w:t>
      </w:r>
    </w:p>
    <w:p w14:paraId="65287804" w14:textId="77777777" w:rsidR="001B48EE" w:rsidRDefault="001B48EE" w:rsidP="0065674F">
      <w:pPr>
        <w:pStyle w:val="Bulleted"/>
        <w:numPr>
          <w:ilvl w:val="0"/>
          <w:numId w:val="5"/>
        </w:numPr>
        <w:ind w:left="709" w:hanging="283"/>
        <w:rPr>
          <w:rFonts w:ascii="Times New Roman" w:hAnsi="Times New Roman"/>
        </w:rPr>
      </w:pPr>
      <w:r>
        <w:rPr>
          <w:rFonts w:ascii="Times New Roman" w:hAnsi="Times New Roman"/>
        </w:rPr>
        <w:t>Paragraphs should be justified.</w:t>
      </w:r>
    </w:p>
    <w:p w14:paraId="5C911F39" w14:textId="77777777" w:rsidR="001B48EE" w:rsidRDefault="001B48EE" w:rsidP="0065674F">
      <w:pPr>
        <w:pStyle w:val="Bulleted"/>
        <w:numPr>
          <w:ilvl w:val="0"/>
          <w:numId w:val="5"/>
        </w:numPr>
        <w:ind w:left="709" w:hanging="283"/>
        <w:rPr>
          <w:rFonts w:ascii="Times New Roman" w:hAnsi="Times New Roman"/>
          <w:b/>
          <w:bCs/>
        </w:rPr>
      </w:pPr>
      <w:r>
        <w:rPr>
          <w:rFonts w:ascii="Times New Roman" w:hAnsi="Times New Roman"/>
        </w:rPr>
        <w:t>The first paragraph after a section or subsection heading should not be indented; subsequent paragraphs should be indented by 5 mm</w:t>
      </w:r>
    </w:p>
    <w:p w14:paraId="4667AB84" w14:textId="77777777" w:rsidR="001B48EE" w:rsidRDefault="001B48EE" w:rsidP="0065674F">
      <w:pPr>
        <w:pStyle w:val="Bulleted"/>
        <w:numPr>
          <w:ilvl w:val="0"/>
          <w:numId w:val="5"/>
        </w:numPr>
        <w:spacing w:after="240"/>
        <w:ind w:left="709" w:hanging="283"/>
        <w:rPr>
          <w:rStyle w:val="fontstyle31"/>
          <w:rFonts w:ascii="Times New Roman" w:hAnsi="Times New Roman"/>
        </w:rPr>
      </w:pPr>
      <w:r>
        <w:rPr>
          <w:rStyle w:val="fontstyle31"/>
          <w:rFonts w:ascii="Times New Roman" w:hAnsi="Times New Roman"/>
        </w:rPr>
        <w:t>Manuscript should be between 6-12 pages long, from title page to reference.</w:t>
      </w:r>
    </w:p>
    <w:p w14:paraId="6151E6A9" w14:textId="77777777" w:rsidR="001B48EE" w:rsidRPr="001B48EE" w:rsidRDefault="001B48EE" w:rsidP="001B48EE">
      <w:pPr>
        <w:pStyle w:val="ListParagraph"/>
        <w:numPr>
          <w:ilvl w:val="0"/>
          <w:numId w:val="3"/>
        </w:numPr>
        <w:spacing w:before="240" w:after="0" w:line="240" w:lineRule="auto"/>
        <w:contextualSpacing w:val="0"/>
        <w:jc w:val="left"/>
        <w:rPr>
          <w:rFonts w:ascii="Times" w:eastAsia="Times New Roman" w:hAnsi="Times" w:cs="Times New Roman"/>
          <w:b/>
          <w:iCs/>
          <w:vanish/>
          <w:color w:val="000000"/>
          <w:lang w:val="en-GB" w:eastAsia="en-US"/>
        </w:rPr>
      </w:pPr>
    </w:p>
    <w:p w14:paraId="122BD0AE" w14:textId="735723EB" w:rsidR="001B48EE" w:rsidRPr="006826E8" w:rsidRDefault="00132FE1" w:rsidP="006826E8">
      <w:pPr>
        <w:pStyle w:val="Heading2"/>
      </w:pPr>
      <w:r w:rsidRPr="006826E8">
        <w:t xml:space="preserve">2.1 </w:t>
      </w:r>
      <w:r w:rsidR="001B48EE" w:rsidRPr="006826E8">
        <w:t xml:space="preserve">Sections, </w:t>
      </w:r>
      <w:proofErr w:type="gramStart"/>
      <w:r w:rsidR="001B48EE" w:rsidRPr="006826E8">
        <w:t>subsections</w:t>
      </w:r>
      <w:proofErr w:type="gramEnd"/>
      <w:r w:rsidR="001B48EE" w:rsidRPr="006826E8">
        <w:t xml:space="preserve"> and subsubsections</w:t>
      </w:r>
    </w:p>
    <w:p w14:paraId="35F16200" w14:textId="77777777" w:rsidR="001B48EE" w:rsidRPr="00132FE1" w:rsidRDefault="001B48EE" w:rsidP="001B48EE">
      <w:pPr>
        <w:pStyle w:val="BodyChar"/>
        <w:rPr>
          <w:rFonts w:ascii="Times New Roman" w:hAnsi="Times New Roman"/>
          <w:sz w:val="22"/>
          <w:szCs w:val="22"/>
        </w:rPr>
      </w:pPr>
      <w:r w:rsidRPr="0065674F">
        <w:rPr>
          <w:rFonts w:ascii="Times New Roman" w:hAnsi="Times New Roman"/>
          <w:sz w:val="22"/>
          <w:szCs w:val="22"/>
        </w:rPr>
        <w:t>The use of sections to divide the text of the paper is optional and left as a decision for the author. Where the author wishes to divide the paper into sections the formatting shown in Table 1 should be used.</w:t>
      </w:r>
    </w:p>
    <w:p w14:paraId="08497C16" w14:textId="77777777" w:rsidR="001B48EE" w:rsidRDefault="001B48EE" w:rsidP="001B48EE">
      <w:pPr>
        <w:pStyle w:val="BodyChar"/>
        <w:rPr>
          <w:rFonts w:ascii="Times New Roman" w:hAnsi="Times New Roman"/>
        </w:rPr>
      </w:pP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1B48EE" w14:paraId="14B0BBA9" w14:textId="77777777" w:rsidTr="001B48EE">
        <w:trPr>
          <w:jc w:val="center"/>
        </w:trPr>
        <w:tc>
          <w:tcPr>
            <w:tcW w:w="8232" w:type="dxa"/>
            <w:gridSpan w:val="3"/>
            <w:tcBorders>
              <w:top w:val="nil"/>
              <w:left w:val="nil"/>
              <w:bottom w:val="single" w:sz="4" w:space="0" w:color="auto"/>
              <w:right w:val="nil"/>
            </w:tcBorders>
            <w:hideMark/>
          </w:tcPr>
          <w:p w14:paraId="062A028E" w14:textId="77777777" w:rsidR="001B48EE" w:rsidRDefault="001B48EE">
            <w:pPr>
              <w:pStyle w:val="TableCaptionCentred"/>
              <w:spacing w:line="256" w:lineRule="auto"/>
              <w:rPr>
                <w:rFonts w:ascii="Times New Roman" w:hAnsi="Times New Roman"/>
              </w:rPr>
            </w:pPr>
            <w:r>
              <w:rPr>
                <w:rFonts w:ascii="Times New Roman" w:hAnsi="Times New Roman"/>
                <w:b/>
              </w:rPr>
              <w:t>Table 1.</w:t>
            </w:r>
            <w:r>
              <w:rPr>
                <w:rFonts w:ascii="Times New Roman" w:hAnsi="Times New Roman"/>
              </w:rPr>
              <w:t xml:space="preserve"> Formatting sections, subsections and subsubsections.</w:t>
            </w:r>
          </w:p>
        </w:tc>
      </w:tr>
      <w:tr w:rsidR="001B48EE" w14:paraId="0EBB993C" w14:textId="77777777" w:rsidTr="001B48EE">
        <w:trPr>
          <w:jc w:val="center"/>
        </w:trPr>
        <w:tc>
          <w:tcPr>
            <w:tcW w:w="1424" w:type="dxa"/>
          </w:tcPr>
          <w:p w14:paraId="5B1BED1A" w14:textId="77777777" w:rsidR="001B48EE" w:rsidRDefault="001B48EE">
            <w:pPr>
              <w:pStyle w:val="BodyChar"/>
              <w:spacing w:before="40" w:after="40" w:line="256" w:lineRule="auto"/>
              <w:rPr>
                <w:rFonts w:ascii="Times New Roman" w:hAnsi="Times New Roman"/>
                <w:b/>
              </w:rPr>
            </w:pPr>
          </w:p>
        </w:tc>
        <w:tc>
          <w:tcPr>
            <w:tcW w:w="2552" w:type="dxa"/>
            <w:tcBorders>
              <w:top w:val="single" w:sz="4" w:space="0" w:color="auto"/>
              <w:left w:val="nil"/>
              <w:bottom w:val="single" w:sz="4" w:space="0" w:color="auto"/>
              <w:right w:val="nil"/>
            </w:tcBorders>
            <w:hideMark/>
          </w:tcPr>
          <w:p w14:paraId="5963ECD0" w14:textId="77777777" w:rsidR="001B48EE" w:rsidRDefault="001B48EE">
            <w:pPr>
              <w:pStyle w:val="BodyChar"/>
              <w:spacing w:before="40" w:after="40" w:line="256" w:lineRule="auto"/>
              <w:rPr>
                <w:rFonts w:ascii="Times New Roman" w:hAnsi="Times New Roman"/>
              </w:rPr>
            </w:pPr>
            <w:r>
              <w:rPr>
                <w:rFonts w:ascii="Times New Roman" w:hAnsi="Times New Roman"/>
              </w:rPr>
              <w:t xml:space="preserve">Font </w:t>
            </w:r>
          </w:p>
        </w:tc>
        <w:tc>
          <w:tcPr>
            <w:tcW w:w="4256" w:type="dxa"/>
            <w:tcBorders>
              <w:top w:val="single" w:sz="4" w:space="0" w:color="auto"/>
              <w:left w:val="nil"/>
              <w:bottom w:val="single" w:sz="4" w:space="0" w:color="auto"/>
              <w:right w:val="nil"/>
            </w:tcBorders>
            <w:hideMark/>
          </w:tcPr>
          <w:p w14:paraId="6980D6C1" w14:textId="77777777" w:rsidR="001B48EE" w:rsidRDefault="001B48EE">
            <w:pPr>
              <w:pStyle w:val="BodyChar"/>
              <w:spacing w:before="40" w:after="40" w:line="256" w:lineRule="auto"/>
              <w:rPr>
                <w:rFonts w:ascii="Times New Roman" w:hAnsi="Times New Roman"/>
              </w:rPr>
            </w:pPr>
            <w:r>
              <w:rPr>
                <w:rFonts w:ascii="Times New Roman" w:hAnsi="Times New Roman"/>
              </w:rPr>
              <w:t>Spacing</w:t>
            </w:r>
          </w:p>
        </w:tc>
      </w:tr>
      <w:tr w:rsidR="001B48EE" w14:paraId="2B268767" w14:textId="77777777" w:rsidTr="001B48EE">
        <w:trPr>
          <w:jc w:val="center"/>
        </w:trPr>
        <w:tc>
          <w:tcPr>
            <w:tcW w:w="1424" w:type="dxa"/>
            <w:hideMark/>
          </w:tcPr>
          <w:p w14:paraId="4DF25495" w14:textId="77777777" w:rsidR="001B48EE" w:rsidRDefault="001B48EE">
            <w:pPr>
              <w:pStyle w:val="BodyChar"/>
              <w:spacing w:line="256" w:lineRule="auto"/>
              <w:rPr>
                <w:rFonts w:ascii="Times New Roman" w:hAnsi="Times New Roman"/>
              </w:rPr>
            </w:pPr>
            <w:r>
              <w:rPr>
                <w:rFonts w:ascii="Times New Roman" w:hAnsi="Times New Roman"/>
              </w:rPr>
              <w:t>Section</w:t>
            </w:r>
          </w:p>
        </w:tc>
        <w:tc>
          <w:tcPr>
            <w:tcW w:w="2552" w:type="dxa"/>
            <w:tcBorders>
              <w:top w:val="single" w:sz="4" w:space="0" w:color="auto"/>
              <w:left w:val="nil"/>
              <w:bottom w:val="nil"/>
              <w:right w:val="nil"/>
            </w:tcBorders>
            <w:hideMark/>
          </w:tcPr>
          <w:p w14:paraId="64A3C466" w14:textId="77777777" w:rsidR="001B48EE" w:rsidRDefault="001B48EE">
            <w:pPr>
              <w:pStyle w:val="BodyChar"/>
              <w:spacing w:line="256" w:lineRule="auto"/>
              <w:rPr>
                <w:rFonts w:ascii="Times New Roman" w:hAnsi="Times New Roman"/>
              </w:rPr>
            </w:pPr>
            <w:r>
              <w:rPr>
                <w:rFonts w:ascii="Times New Roman" w:hAnsi="Times New Roman"/>
              </w:rPr>
              <w:t xml:space="preserve">11-point </w:t>
            </w:r>
            <w:r>
              <w:rPr>
                <w:rFonts w:ascii="Times New Roman" w:hAnsi="Times New Roman"/>
                <w:b/>
              </w:rPr>
              <w:t>Times bold</w:t>
            </w:r>
          </w:p>
        </w:tc>
        <w:tc>
          <w:tcPr>
            <w:tcW w:w="4256" w:type="dxa"/>
            <w:tcBorders>
              <w:top w:val="single" w:sz="4" w:space="0" w:color="auto"/>
              <w:left w:val="nil"/>
              <w:bottom w:val="nil"/>
              <w:right w:val="nil"/>
            </w:tcBorders>
            <w:hideMark/>
          </w:tcPr>
          <w:p w14:paraId="79B268F3" w14:textId="77777777" w:rsidR="001B48EE" w:rsidRDefault="001B48EE">
            <w:pPr>
              <w:pStyle w:val="BodyChar"/>
              <w:spacing w:line="256" w:lineRule="auto"/>
              <w:rPr>
                <w:rFonts w:ascii="Times New Roman" w:hAnsi="Times New Roman"/>
              </w:rPr>
            </w:pPr>
            <w:r>
              <w:rPr>
                <w:rFonts w:ascii="Times New Roman" w:hAnsi="Times New Roman"/>
              </w:rPr>
              <w:t>1 line space before a section</w:t>
            </w:r>
          </w:p>
          <w:p w14:paraId="4C7121B2" w14:textId="77777777" w:rsidR="001B48EE" w:rsidRDefault="001B48EE">
            <w:pPr>
              <w:pStyle w:val="BodyChar"/>
              <w:spacing w:line="256" w:lineRule="auto"/>
              <w:jc w:val="left"/>
              <w:rPr>
                <w:rFonts w:ascii="Times New Roman" w:hAnsi="Times New Roman"/>
              </w:rPr>
            </w:pPr>
            <w:r>
              <w:rPr>
                <w:rFonts w:ascii="Times New Roman" w:hAnsi="Times New Roman"/>
              </w:rPr>
              <w:t>No additional space after a section heading</w:t>
            </w:r>
          </w:p>
        </w:tc>
      </w:tr>
      <w:tr w:rsidR="001B48EE" w14:paraId="7231EDBB" w14:textId="77777777" w:rsidTr="001B48EE">
        <w:trPr>
          <w:jc w:val="center"/>
        </w:trPr>
        <w:tc>
          <w:tcPr>
            <w:tcW w:w="1424" w:type="dxa"/>
            <w:hideMark/>
          </w:tcPr>
          <w:p w14:paraId="002536D0" w14:textId="77777777" w:rsidR="001B48EE" w:rsidRDefault="001B48EE">
            <w:pPr>
              <w:pStyle w:val="BodyChar"/>
              <w:spacing w:line="256" w:lineRule="auto"/>
              <w:rPr>
                <w:rFonts w:ascii="Times New Roman" w:hAnsi="Times New Roman"/>
              </w:rPr>
            </w:pPr>
            <w:r>
              <w:rPr>
                <w:rFonts w:ascii="Times New Roman" w:hAnsi="Times New Roman"/>
              </w:rPr>
              <w:t>Subsection</w:t>
            </w:r>
          </w:p>
        </w:tc>
        <w:tc>
          <w:tcPr>
            <w:tcW w:w="2552" w:type="dxa"/>
            <w:hideMark/>
          </w:tcPr>
          <w:p w14:paraId="2EB48C7A" w14:textId="77777777" w:rsidR="001B48EE" w:rsidRDefault="001B48EE">
            <w:pPr>
              <w:pStyle w:val="BodyChar"/>
              <w:spacing w:line="256" w:lineRule="auto"/>
              <w:rPr>
                <w:rFonts w:ascii="Times New Roman" w:hAnsi="Times New Roman"/>
              </w:rPr>
            </w:pPr>
            <w:r>
              <w:rPr>
                <w:rFonts w:ascii="Times New Roman" w:hAnsi="Times New Roman"/>
              </w:rPr>
              <w:t xml:space="preserve">11-point </w:t>
            </w:r>
            <w:r>
              <w:rPr>
                <w:rFonts w:ascii="Times New Roman" w:hAnsi="Times New Roman"/>
                <w:i/>
              </w:rPr>
              <w:t>Times Italic</w:t>
            </w:r>
          </w:p>
        </w:tc>
        <w:tc>
          <w:tcPr>
            <w:tcW w:w="4256" w:type="dxa"/>
            <w:hideMark/>
          </w:tcPr>
          <w:p w14:paraId="5F7DDFAA" w14:textId="77777777" w:rsidR="001B48EE" w:rsidRDefault="001B48EE">
            <w:pPr>
              <w:pStyle w:val="BodyChar"/>
              <w:spacing w:line="256" w:lineRule="auto"/>
              <w:rPr>
                <w:rFonts w:ascii="Times New Roman" w:hAnsi="Times New Roman"/>
              </w:rPr>
            </w:pPr>
            <w:r>
              <w:rPr>
                <w:rFonts w:ascii="Times New Roman" w:hAnsi="Times New Roman"/>
              </w:rPr>
              <w:t>1 line space before a subsection</w:t>
            </w:r>
          </w:p>
          <w:p w14:paraId="7AFA5F96" w14:textId="77777777" w:rsidR="001B48EE" w:rsidRDefault="001B48EE">
            <w:pPr>
              <w:pStyle w:val="BodyChar"/>
              <w:spacing w:line="256" w:lineRule="auto"/>
              <w:jc w:val="left"/>
              <w:rPr>
                <w:rFonts w:ascii="Times New Roman" w:hAnsi="Times New Roman"/>
              </w:rPr>
            </w:pPr>
            <w:r>
              <w:rPr>
                <w:rFonts w:ascii="Times New Roman" w:hAnsi="Times New Roman"/>
              </w:rPr>
              <w:t>No space after a subsubsection heading</w:t>
            </w:r>
          </w:p>
        </w:tc>
      </w:tr>
      <w:tr w:rsidR="001B48EE" w14:paraId="2882EF2F" w14:textId="77777777" w:rsidTr="001B48EE">
        <w:trPr>
          <w:jc w:val="center"/>
        </w:trPr>
        <w:tc>
          <w:tcPr>
            <w:tcW w:w="1424" w:type="dxa"/>
            <w:tcBorders>
              <w:top w:val="nil"/>
              <w:left w:val="nil"/>
              <w:bottom w:val="single" w:sz="4" w:space="0" w:color="auto"/>
              <w:right w:val="nil"/>
            </w:tcBorders>
            <w:hideMark/>
          </w:tcPr>
          <w:p w14:paraId="007A2309" w14:textId="77777777" w:rsidR="001B48EE" w:rsidRDefault="001B48EE">
            <w:pPr>
              <w:pStyle w:val="BodyChar"/>
              <w:spacing w:line="256" w:lineRule="auto"/>
              <w:rPr>
                <w:rFonts w:ascii="Times New Roman" w:hAnsi="Times New Roman"/>
              </w:rPr>
            </w:pPr>
            <w:r>
              <w:rPr>
                <w:rFonts w:ascii="Times New Roman" w:hAnsi="Times New Roman"/>
              </w:rPr>
              <w:t>Subsubsection</w:t>
            </w:r>
          </w:p>
        </w:tc>
        <w:tc>
          <w:tcPr>
            <w:tcW w:w="2552" w:type="dxa"/>
            <w:tcBorders>
              <w:top w:val="nil"/>
              <w:left w:val="nil"/>
              <w:bottom w:val="single" w:sz="4" w:space="0" w:color="auto"/>
              <w:right w:val="nil"/>
            </w:tcBorders>
            <w:hideMark/>
          </w:tcPr>
          <w:p w14:paraId="689ECCBC" w14:textId="77777777" w:rsidR="001B48EE" w:rsidRDefault="001B48EE">
            <w:pPr>
              <w:pStyle w:val="BodyChar"/>
              <w:spacing w:line="256" w:lineRule="auto"/>
              <w:rPr>
                <w:rFonts w:ascii="Times New Roman" w:hAnsi="Times New Roman"/>
              </w:rPr>
            </w:pPr>
            <w:r>
              <w:rPr>
                <w:rFonts w:ascii="Times New Roman" w:hAnsi="Times New Roman"/>
              </w:rPr>
              <w:t xml:space="preserve">11-point </w:t>
            </w:r>
            <w:r>
              <w:rPr>
                <w:rFonts w:ascii="Times New Roman" w:hAnsi="Times New Roman"/>
                <w:i/>
              </w:rPr>
              <w:t>Times Italic</w:t>
            </w:r>
          </w:p>
        </w:tc>
        <w:tc>
          <w:tcPr>
            <w:tcW w:w="4256" w:type="dxa"/>
            <w:tcBorders>
              <w:top w:val="nil"/>
              <w:left w:val="nil"/>
              <w:bottom w:val="single" w:sz="4" w:space="0" w:color="auto"/>
              <w:right w:val="nil"/>
            </w:tcBorders>
            <w:hideMark/>
          </w:tcPr>
          <w:p w14:paraId="2F21388B" w14:textId="77777777" w:rsidR="001B48EE" w:rsidRDefault="001B48EE">
            <w:pPr>
              <w:pStyle w:val="BodyChar"/>
              <w:spacing w:line="256" w:lineRule="auto"/>
              <w:rPr>
                <w:rFonts w:ascii="Times New Roman" w:hAnsi="Times New Roman"/>
              </w:rPr>
            </w:pPr>
            <w:r>
              <w:rPr>
                <w:rFonts w:ascii="Times New Roman" w:hAnsi="Times New Roman"/>
              </w:rPr>
              <w:t>Subsubsections should end with a full stop (period) and run into the text of the paragraph</w:t>
            </w:r>
          </w:p>
        </w:tc>
      </w:tr>
    </w:tbl>
    <w:p w14:paraId="421EAAE0" w14:textId="77777777" w:rsidR="001B48EE" w:rsidRDefault="001B48EE" w:rsidP="001B48EE">
      <w:pPr>
        <w:pStyle w:val="BodyChar"/>
        <w:rPr>
          <w:rFonts w:ascii="Times New Roman" w:hAnsi="Times New Roman"/>
          <w:sz w:val="22"/>
          <w:szCs w:val="22"/>
        </w:rPr>
      </w:pPr>
    </w:p>
    <w:p w14:paraId="2D8E342F" w14:textId="5393448C" w:rsidR="001B48EE" w:rsidRPr="0065674F" w:rsidRDefault="001B48EE" w:rsidP="001B48EE">
      <w:pPr>
        <w:pStyle w:val="BodyChar"/>
        <w:tabs>
          <w:tab w:val="left" w:pos="180"/>
        </w:tabs>
        <w:ind w:left="180"/>
        <w:rPr>
          <w:rFonts w:ascii="Times New Roman" w:hAnsi="Times New Roman"/>
          <w:sz w:val="22"/>
          <w:szCs w:val="22"/>
        </w:rPr>
      </w:pPr>
      <w:r w:rsidRPr="0065674F">
        <w:rPr>
          <w:rFonts w:ascii="Times New Roman" w:hAnsi="Times New Roman"/>
          <w:sz w:val="22"/>
          <w:szCs w:val="22"/>
        </w:rPr>
        <w:t>Sections should be numbered with a dot following the number and then separated by a single space:</w:t>
      </w:r>
    </w:p>
    <w:p w14:paraId="4374BCA0" w14:textId="24EC0028" w:rsidR="001B48EE" w:rsidRDefault="00132FE1" w:rsidP="0065674F">
      <w:pPr>
        <w:pStyle w:val="Bulleted"/>
        <w:numPr>
          <w:ilvl w:val="0"/>
          <w:numId w:val="5"/>
        </w:numPr>
        <w:tabs>
          <w:tab w:val="clear" w:pos="720"/>
        </w:tabs>
        <w:ind w:left="709" w:hanging="283"/>
        <w:rPr>
          <w:rFonts w:ascii="Times New Roman" w:hAnsi="Times New Roman"/>
        </w:rPr>
      </w:pPr>
      <w:r>
        <w:rPr>
          <w:rFonts w:ascii="Times New Roman" w:hAnsi="Times New Roman"/>
        </w:rPr>
        <w:t>S</w:t>
      </w:r>
      <w:r w:rsidR="001B48EE">
        <w:rPr>
          <w:rFonts w:ascii="Times New Roman" w:hAnsi="Times New Roman"/>
        </w:rPr>
        <w:t>ections should be numbered 1, 2, 3, etc</w:t>
      </w:r>
    </w:p>
    <w:p w14:paraId="70751FE3" w14:textId="0CCED1A1" w:rsidR="001B48EE" w:rsidRDefault="00132FE1" w:rsidP="0065674F">
      <w:pPr>
        <w:pStyle w:val="Bulleted"/>
        <w:numPr>
          <w:ilvl w:val="0"/>
          <w:numId w:val="5"/>
        </w:numPr>
        <w:tabs>
          <w:tab w:val="clear" w:pos="720"/>
        </w:tabs>
        <w:ind w:left="709" w:hanging="283"/>
        <w:rPr>
          <w:rFonts w:ascii="Times New Roman" w:hAnsi="Times New Roman"/>
        </w:rPr>
      </w:pPr>
      <w:r>
        <w:rPr>
          <w:rFonts w:ascii="Times New Roman" w:hAnsi="Times New Roman"/>
        </w:rPr>
        <w:t>S</w:t>
      </w:r>
      <w:r w:rsidR="001B48EE">
        <w:rPr>
          <w:rFonts w:ascii="Times New Roman" w:hAnsi="Times New Roman"/>
        </w:rPr>
        <w:t>ubsections should be numbered 2.1, 2.2, 2.3, etc</w:t>
      </w:r>
    </w:p>
    <w:p w14:paraId="58553888" w14:textId="754CD1D2" w:rsidR="001B48EE" w:rsidRDefault="00132FE1" w:rsidP="0065674F">
      <w:pPr>
        <w:pStyle w:val="Bulleted"/>
        <w:numPr>
          <w:ilvl w:val="0"/>
          <w:numId w:val="5"/>
        </w:numPr>
        <w:tabs>
          <w:tab w:val="clear" w:pos="720"/>
        </w:tabs>
        <w:spacing w:after="240"/>
        <w:ind w:left="709" w:hanging="283"/>
        <w:rPr>
          <w:rFonts w:ascii="Times New Roman" w:hAnsi="Times New Roman"/>
        </w:rPr>
      </w:pPr>
      <w:r>
        <w:rPr>
          <w:rFonts w:ascii="Times New Roman" w:hAnsi="Times New Roman"/>
        </w:rPr>
        <w:t>S</w:t>
      </w:r>
      <w:r w:rsidR="001B48EE">
        <w:rPr>
          <w:rFonts w:ascii="Times New Roman" w:hAnsi="Times New Roman"/>
        </w:rPr>
        <w:t>ubsubsections should be numbered 2.3.1, 2.3.2, etc</w:t>
      </w:r>
    </w:p>
    <w:p w14:paraId="586696FE" w14:textId="187A2F02" w:rsidR="001B48EE" w:rsidRPr="001B48EE" w:rsidRDefault="001B48EE" w:rsidP="001B48EE">
      <w:pPr>
        <w:pStyle w:val="Heading1"/>
        <w:rPr>
          <w:rStyle w:val="fontstyle31"/>
          <w:rFonts w:ascii="Times New Roman" w:hAnsi="Times New Roman"/>
          <w:b/>
          <w:bCs w:val="0"/>
          <w:color w:val="auto"/>
          <w:szCs w:val="24"/>
        </w:rPr>
      </w:pPr>
      <w:r w:rsidRPr="001B48EE">
        <w:rPr>
          <w:rStyle w:val="fontstyle31"/>
          <w:rFonts w:ascii="Times New Roman" w:hAnsi="Times New Roman"/>
          <w:b/>
          <w:bCs w:val="0"/>
          <w:color w:val="auto"/>
          <w:szCs w:val="24"/>
        </w:rPr>
        <w:t>Figures and tables</w:t>
      </w:r>
    </w:p>
    <w:p w14:paraId="72BB6317" w14:textId="77777777" w:rsidR="001B48EE" w:rsidRDefault="001B48EE" w:rsidP="001B48EE">
      <w:pPr>
        <w:rPr>
          <w:rStyle w:val="fontstyle101"/>
          <w:rFonts w:ascii="Times New Roman" w:hAnsi="Times New Roman" w:cstheme="minorBidi"/>
          <w:lang w:val="en-MY" w:eastAsia="zh-CN"/>
        </w:rPr>
      </w:pPr>
      <w:r>
        <w:rPr>
          <w:rStyle w:val="fontstyle101"/>
          <w:rFonts w:ascii="Times New Roman" w:hAnsi="Times New Roman"/>
        </w:rPr>
        <w:t xml:space="preserve">Figures and tables should be numbered serially and positioned (centred on the width of the page) close to where they are mentioned in the text, not grouped together at the end. </w:t>
      </w:r>
      <w:r>
        <w:rPr>
          <w:rFonts w:ascii="Times New Roman" w:hAnsi="Times New Roman"/>
        </w:rPr>
        <w:t xml:space="preserve">Captions should be placed at the </w:t>
      </w:r>
      <w:r>
        <w:rPr>
          <w:rFonts w:ascii="Times New Roman" w:hAnsi="Times New Roman"/>
          <w:b/>
          <w:bCs/>
          <w:u w:val="single"/>
        </w:rPr>
        <w:t>bottom of the figure</w:t>
      </w:r>
      <w:r>
        <w:rPr>
          <w:rFonts w:ascii="Times New Roman" w:hAnsi="Times New Roman"/>
        </w:rPr>
        <w:t xml:space="preserve"> and </w:t>
      </w:r>
      <w:r>
        <w:rPr>
          <w:rFonts w:ascii="Times New Roman" w:hAnsi="Times New Roman"/>
          <w:b/>
          <w:bCs/>
          <w:u w:val="single"/>
        </w:rPr>
        <w:t>top of the table</w:t>
      </w:r>
      <w:r>
        <w:rPr>
          <w:rFonts w:ascii="Times New Roman" w:hAnsi="Times New Roman"/>
        </w:rPr>
        <w:t>, with font size 11-point and should have a full stop (period) at the end.</w:t>
      </w:r>
    </w:p>
    <w:p w14:paraId="345A6545" w14:textId="77777777" w:rsidR="001B48EE" w:rsidRPr="001B48EE" w:rsidRDefault="001B48EE" w:rsidP="001B48EE">
      <w:pPr>
        <w:pStyle w:val="ListParagraph"/>
        <w:numPr>
          <w:ilvl w:val="0"/>
          <w:numId w:val="3"/>
        </w:numPr>
        <w:spacing w:before="240" w:after="0" w:line="240" w:lineRule="auto"/>
        <w:contextualSpacing w:val="0"/>
        <w:jc w:val="left"/>
        <w:rPr>
          <w:rStyle w:val="fontstyle111"/>
          <w:rFonts w:ascii="Times" w:eastAsia="Times New Roman" w:hAnsi="Times" w:cs="Times New Roman"/>
          <w:b/>
          <w:i w:val="0"/>
          <w:vanish/>
          <w:lang w:val="en-GB" w:eastAsia="en-US"/>
        </w:rPr>
      </w:pPr>
    </w:p>
    <w:p w14:paraId="19D55AE0" w14:textId="7D494883" w:rsidR="001B48EE" w:rsidRPr="001B48EE" w:rsidRDefault="001B48EE" w:rsidP="0065674F">
      <w:pPr>
        <w:pStyle w:val="Subsection"/>
        <w:numPr>
          <w:ilvl w:val="1"/>
          <w:numId w:val="16"/>
        </w:numPr>
        <w:rPr>
          <w:rStyle w:val="fontstyle101"/>
          <w:rFonts w:ascii="Times New Roman" w:eastAsiaTheme="minorEastAsia" w:hAnsi="Times New Roman" w:cstheme="minorBidi"/>
          <w:i/>
          <w:iCs w:val="0"/>
          <w:lang w:val="en-MY" w:eastAsia="zh-CN"/>
        </w:rPr>
      </w:pPr>
      <w:r w:rsidRPr="001B48EE">
        <w:rPr>
          <w:rStyle w:val="fontstyle111"/>
          <w:rFonts w:ascii="Times New Roman" w:hAnsi="Times New Roman"/>
          <w:iCs/>
        </w:rPr>
        <w:t>Colour figures</w:t>
      </w:r>
    </w:p>
    <w:p w14:paraId="290BFE0C" w14:textId="50BA7B48" w:rsidR="001B48EE" w:rsidRDefault="001B48EE" w:rsidP="001B48EE">
      <w:pPr>
        <w:rPr>
          <w:rStyle w:val="fontstyle31"/>
          <w:rFonts w:ascii="Times New Roman" w:hAnsi="Times New Roman"/>
        </w:rPr>
      </w:pPr>
      <w:r>
        <w:rPr>
          <w:rStyle w:val="fontstyle101"/>
          <w:rFonts w:ascii="Times New Roman" w:hAnsi="Times New Roman"/>
        </w:rPr>
        <w:t xml:space="preserve">There are no restrictions on the use of colour in the online version of your article. </w:t>
      </w:r>
    </w:p>
    <w:p w14:paraId="4C1DCE74" w14:textId="3D9B1BE7" w:rsidR="001B48EE" w:rsidRPr="001B48EE" w:rsidRDefault="001B48EE" w:rsidP="001B48EE">
      <w:pPr>
        <w:pStyle w:val="Heading1"/>
        <w:rPr>
          <w:rStyle w:val="fontstyle101"/>
          <w:rFonts w:ascii="Times New Roman" w:hAnsi="Times New Roman"/>
          <w:color w:val="auto"/>
          <w:szCs w:val="24"/>
        </w:rPr>
      </w:pPr>
      <w:r w:rsidRPr="001B48EE">
        <w:rPr>
          <w:rStyle w:val="fontstyle31"/>
          <w:rFonts w:ascii="Times New Roman" w:hAnsi="Times New Roman"/>
          <w:b/>
          <w:bCs w:val="0"/>
          <w:color w:val="auto"/>
          <w:szCs w:val="24"/>
        </w:rPr>
        <w:lastRenderedPageBreak/>
        <w:t>Supplementary data</w:t>
      </w:r>
      <w:r w:rsidRPr="001B48EE">
        <w:rPr>
          <w:rStyle w:val="fontstyle101"/>
          <w:rFonts w:ascii="Times New Roman" w:hAnsi="Times New Roman"/>
          <w:color w:val="auto"/>
          <w:szCs w:val="24"/>
        </w:rPr>
        <w:t xml:space="preserve"> </w:t>
      </w:r>
    </w:p>
    <w:p w14:paraId="2E86058B" w14:textId="77777777" w:rsidR="001B48EE" w:rsidRDefault="001B48EE" w:rsidP="001B48EE">
      <w:pPr>
        <w:rPr>
          <w:rStyle w:val="fontstyle31"/>
          <w:rFonts w:ascii="Times New Roman" w:hAnsi="Times New Roman"/>
        </w:rPr>
      </w:pPr>
      <w:r>
        <w:rPr>
          <w:rStyle w:val="fontstyle101"/>
          <w:rFonts w:ascii="Times New Roman" w:hAnsi="Times New Roman"/>
        </w:rPr>
        <w:t xml:space="preserve">We are happy for authors to submit supplementary data attachments to enhance the online versions of published articles. Supplementary data enhancements typically consist of video clips, animations or supplementary data such as data files, tables of extra information or extra figures. </w:t>
      </w:r>
    </w:p>
    <w:p w14:paraId="668F7152" w14:textId="38D85415" w:rsidR="001B48EE" w:rsidRPr="001B48EE" w:rsidRDefault="001B48EE" w:rsidP="001B48EE">
      <w:pPr>
        <w:pStyle w:val="Heading1"/>
        <w:rPr>
          <w:rStyle w:val="fontstyle101"/>
          <w:rFonts w:ascii="Times New Roman" w:hAnsi="Times New Roman"/>
          <w:color w:val="auto"/>
          <w:szCs w:val="24"/>
        </w:rPr>
      </w:pPr>
      <w:r w:rsidRPr="001B48EE">
        <w:rPr>
          <w:rStyle w:val="fontstyle31"/>
          <w:rFonts w:ascii="Times New Roman" w:hAnsi="Times New Roman"/>
          <w:b/>
          <w:bCs w:val="0"/>
          <w:color w:val="auto"/>
          <w:szCs w:val="24"/>
        </w:rPr>
        <w:t>References</w:t>
      </w:r>
    </w:p>
    <w:p w14:paraId="27FB501A" w14:textId="77777777" w:rsidR="001B48EE" w:rsidRDefault="001B48EE" w:rsidP="001B48EE">
      <w:pPr>
        <w:spacing w:after="0"/>
        <w:rPr>
          <w:rStyle w:val="fontstyle101"/>
          <w:rFonts w:ascii="Times New Roman" w:hAnsi="Times New Roman"/>
        </w:rPr>
      </w:pPr>
      <w:r>
        <w:rPr>
          <w:rStyle w:val="fontstyle101"/>
          <w:rFonts w:ascii="Times New Roman" w:hAnsi="Times New Roman"/>
        </w:rPr>
        <w:t xml:space="preserve">Online references will be linked to their original source or to the article within a secondary service such as INSPEC or </w:t>
      </w:r>
      <w:proofErr w:type="spellStart"/>
      <w:r>
        <w:rPr>
          <w:rStyle w:val="fontstyle101"/>
          <w:rFonts w:ascii="Times New Roman" w:hAnsi="Times New Roman"/>
        </w:rPr>
        <w:t>ChemPort</w:t>
      </w:r>
      <w:proofErr w:type="spellEnd"/>
      <w:r>
        <w:rPr>
          <w:rStyle w:val="fontstyle101"/>
          <w:rFonts w:ascii="Times New Roman" w:hAnsi="Times New Roman"/>
        </w:rPr>
        <w:t xml:space="preserve"> wherever possible. To facilitate this linking extra care should be taken when preparing reference lists. </w:t>
      </w:r>
    </w:p>
    <w:p w14:paraId="6F3CABD7" w14:textId="77777777" w:rsidR="001B48EE" w:rsidRDefault="001B48EE" w:rsidP="001B48EE">
      <w:pPr>
        <w:ind w:firstLine="360"/>
        <w:rPr>
          <w:rStyle w:val="fontstyle101"/>
          <w:rFonts w:ascii="Times New Roman" w:hAnsi="Times New Roman"/>
        </w:rPr>
      </w:pPr>
      <w:r>
        <w:rPr>
          <w:rStyle w:val="fontstyle101"/>
          <w:rFonts w:ascii="Times New Roman" w:hAnsi="Times New Roman"/>
        </w:rPr>
        <w:t>A complete reference should provide enough information to locate the article concerned in print or electronic form. If you are unsure of a particular journal</w:t>
      </w:r>
      <w:r>
        <w:rPr>
          <w:rStyle w:val="fontstyle101"/>
          <w:rFonts w:ascii="Times New Roman" w:hAnsi="Times New Roman" w:hint="eastAsia"/>
        </w:rPr>
        <w:t>’</w:t>
      </w:r>
      <w:r>
        <w:rPr>
          <w:rStyle w:val="fontstyle101"/>
          <w:rFonts w:ascii="Times New Roman" w:hAnsi="Times New Roman"/>
        </w:rPr>
        <w:t xml:space="preserve">s abbreviated title it is best to leave the title in full. The terms </w:t>
      </w:r>
      <w:r>
        <w:rPr>
          <w:rStyle w:val="fontstyle111"/>
          <w:rFonts w:ascii="Times New Roman" w:hAnsi="Times New Roman"/>
        </w:rPr>
        <w:t xml:space="preserve">loc. cit. </w:t>
      </w:r>
      <w:r>
        <w:rPr>
          <w:rStyle w:val="fontstyle101"/>
          <w:rFonts w:ascii="Times New Roman" w:hAnsi="Times New Roman"/>
        </w:rPr>
        <w:t xml:space="preserve">and </w:t>
      </w:r>
      <w:r>
        <w:rPr>
          <w:rStyle w:val="fontstyle111"/>
          <w:rFonts w:ascii="Times New Roman" w:hAnsi="Times New Roman"/>
        </w:rPr>
        <w:t xml:space="preserve">ibid. </w:t>
      </w:r>
      <w:r>
        <w:rPr>
          <w:rStyle w:val="fontstyle101"/>
          <w:rFonts w:ascii="Times New Roman" w:hAnsi="Times New Roman"/>
        </w:rPr>
        <w:t>should not be used. The reference list should be in 9-point font size.</w:t>
      </w:r>
    </w:p>
    <w:p w14:paraId="1D85F1CA" w14:textId="77777777" w:rsidR="001B48EE" w:rsidRPr="001B48EE" w:rsidRDefault="001B48EE" w:rsidP="001B48EE">
      <w:pPr>
        <w:pStyle w:val="ListParagraph"/>
        <w:numPr>
          <w:ilvl w:val="0"/>
          <w:numId w:val="3"/>
        </w:numPr>
        <w:spacing w:before="240" w:after="0" w:line="240" w:lineRule="auto"/>
        <w:contextualSpacing w:val="0"/>
        <w:jc w:val="left"/>
        <w:rPr>
          <w:rStyle w:val="fontstyle111"/>
          <w:rFonts w:ascii="Times New Roman" w:eastAsia="Times New Roman" w:hAnsi="Times New Roman" w:cs="Times New Roman"/>
          <w:b/>
          <w:iCs w:val="0"/>
          <w:vanish/>
          <w:lang w:val="en-GB" w:eastAsia="en-US"/>
        </w:rPr>
      </w:pPr>
    </w:p>
    <w:p w14:paraId="3A1BA152" w14:textId="77777777" w:rsidR="001B48EE" w:rsidRPr="001B48EE" w:rsidRDefault="001B48EE" w:rsidP="001B48EE">
      <w:pPr>
        <w:pStyle w:val="ListParagraph"/>
        <w:numPr>
          <w:ilvl w:val="0"/>
          <w:numId w:val="3"/>
        </w:numPr>
        <w:spacing w:before="240" w:after="0" w:line="240" w:lineRule="auto"/>
        <w:contextualSpacing w:val="0"/>
        <w:jc w:val="left"/>
        <w:rPr>
          <w:rStyle w:val="fontstyle111"/>
          <w:rFonts w:ascii="Times New Roman" w:eastAsia="Times New Roman" w:hAnsi="Times New Roman" w:cs="Times New Roman"/>
          <w:b/>
          <w:iCs w:val="0"/>
          <w:vanish/>
          <w:lang w:val="en-GB" w:eastAsia="en-US"/>
        </w:rPr>
      </w:pPr>
    </w:p>
    <w:p w14:paraId="0599525E" w14:textId="6DD12F27" w:rsidR="001B48EE" w:rsidRPr="001B48EE" w:rsidRDefault="00132FE1" w:rsidP="00132FE1">
      <w:pPr>
        <w:pStyle w:val="Heading2"/>
        <w:rPr>
          <w:rStyle w:val="fontstyle101"/>
          <w:rFonts w:ascii="Times New Roman" w:hAnsi="Times New Roman"/>
        </w:rPr>
      </w:pPr>
      <w:r>
        <w:rPr>
          <w:rStyle w:val="fontstyle111"/>
          <w:rFonts w:ascii="Times New Roman" w:hAnsi="Times New Roman"/>
          <w:i/>
          <w:iCs/>
        </w:rPr>
        <w:t xml:space="preserve">5.1 </w:t>
      </w:r>
      <w:r w:rsidR="001B48EE" w:rsidRPr="001B48EE">
        <w:rPr>
          <w:rStyle w:val="fontstyle111"/>
          <w:rFonts w:ascii="Times New Roman" w:hAnsi="Times New Roman"/>
          <w:i/>
          <w:iCs/>
        </w:rPr>
        <w:t>References to printed journal articles</w:t>
      </w:r>
    </w:p>
    <w:p w14:paraId="65F98BFB" w14:textId="77777777" w:rsidR="001B48EE" w:rsidRDefault="001B48EE" w:rsidP="001B48EE">
      <w:pPr>
        <w:rPr>
          <w:rStyle w:val="fontstyle121"/>
        </w:rPr>
      </w:pPr>
      <w:r>
        <w:rPr>
          <w:rStyle w:val="fontstyle101"/>
          <w:rFonts w:ascii="Times New Roman" w:hAnsi="Times New Roman"/>
        </w:rPr>
        <w:t>References to printed journal articles should typically contain:</w:t>
      </w:r>
    </w:p>
    <w:p w14:paraId="317BFFFD" w14:textId="77777777" w:rsidR="001B48EE" w:rsidRDefault="001B48EE" w:rsidP="001B48EE">
      <w:pPr>
        <w:pStyle w:val="ListParagraph"/>
        <w:numPr>
          <w:ilvl w:val="0"/>
          <w:numId w:val="9"/>
        </w:numPr>
        <w:spacing w:line="240" w:lineRule="auto"/>
        <w:ind w:left="180" w:hanging="180"/>
        <w:rPr>
          <w:rStyle w:val="fontstyle121"/>
          <w:rFonts w:cs="Times New Roman" w:hint="eastAsia"/>
        </w:rPr>
      </w:pPr>
      <w:r>
        <w:rPr>
          <w:rStyle w:val="fontstyle101"/>
          <w:rFonts w:ascii="Times New Roman" w:hAnsi="Times New Roman" w:cs="Times New Roman"/>
        </w:rPr>
        <w:t>the authors, in the form: family name (only the first letter capitalized) followed by initials with no periods after the initials;</w:t>
      </w:r>
    </w:p>
    <w:p w14:paraId="7D1864A6" w14:textId="77777777" w:rsidR="001B48EE" w:rsidRDefault="001B48EE" w:rsidP="001B48EE">
      <w:pPr>
        <w:pStyle w:val="ListParagraph"/>
        <w:numPr>
          <w:ilvl w:val="0"/>
          <w:numId w:val="9"/>
        </w:numPr>
        <w:spacing w:line="240" w:lineRule="auto"/>
        <w:ind w:left="180" w:hanging="180"/>
        <w:rPr>
          <w:rStyle w:val="fontstyle121"/>
          <w:rFonts w:cs="Times New Roman" w:hint="eastAsia"/>
        </w:rPr>
      </w:pPr>
      <w:r>
        <w:rPr>
          <w:rStyle w:val="fontstyle101"/>
          <w:rFonts w:ascii="Times New Roman" w:hAnsi="Times New Roman" w:cs="Times New Roman"/>
        </w:rPr>
        <w:t>the year of publication;</w:t>
      </w:r>
    </w:p>
    <w:p w14:paraId="2BDA290B" w14:textId="77777777" w:rsidR="001B48EE" w:rsidRDefault="001B48EE" w:rsidP="001B48EE">
      <w:pPr>
        <w:pStyle w:val="ListParagraph"/>
        <w:numPr>
          <w:ilvl w:val="0"/>
          <w:numId w:val="9"/>
        </w:numPr>
        <w:spacing w:line="240" w:lineRule="auto"/>
        <w:ind w:left="180" w:hanging="180"/>
        <w:rPr>
          <w:rStyle w:val="fontstyle121"/>
          <w:rFonts w:cs="Times New Roman" w:hint="eastAsia"/>
        </w:rPr>
      </w:pPr>
      <w:r>
        <w:rPr>
          <w:rStyle w:val="fontstyle101"/>
          <w:rFonts w:ascii="Times New Roman" w:hAnsi="Times New Roman" w:cs="Times New Roman"/>
        </w:rPr>
        <w:t>the article title (optional) in lower case letters, except for an initial capital;</w:t>
      </w:r>
    </w:p>
    <w:p w14:paraId="6B6564D5" w14:textId="77777777" w:rsidR="001B48EE" w:rsidRDefault="001B48EE" w:rsidP="001B48EE">
      <w:pPr>
        <w:pStyle w:val="ListParagraph"/>
        <w:numPr>
          <w:ilvl w:val="0"/>
          <w:numId w:val="9"/>
        </w:numPr>
        <w:spacing w:line="240" w:lineRule="auto"/>
        <w:ind w:left="180" w:hanging="180"/>
        <w:rPr>
          <w:rStyle w:val="fontstyle121"/>
          <w:rFonts w:cs="Times New Roman" w:hint="eastAsia"/>
        </w:rPr>
      </w:pPr>
      <w:r>
        <w:rPr>
          <w:rStyle w:val="fontstyle101"/>
          <w:rFonts w:ascii="Times New Roman" w:hAnsi="Times New Roman" w:cs="Times New Roman"/>
        </w:rPr>
        <w:t>the journal title (italic and abbreviated). Parts denoted by letters should be inserted after</w:t>
      </w:r>
      <w:r>
        <w:rPr>
          <w:rFonts w:ascii="Times New Roman" w:hAnsi="Times New Roman" w:cs="Times New Roman"/>
          <w:color w:val="000000"/>
        </w:rPr>
        <w:br/>
      </w:r>
      <w:r>
        <w:rPr>
          <w:rStyle w:val="fontstyle101"/>
          <w:rFonts w:ascii="Times New Roman" w:hAnsi="Times New Roman" w:cs="Times New Roman"/>
        </w:rPr>
        <w:t>the journal in Roman type;</w:t>
      </w:r>
    </w:p>
    <w:p w14:paraId="2BDA376A" w14:textId="77777777" w:rsidR="001B48EE" w:rsidRDefault="001B48EE" w:rsidP="001B48EE">
      <w:pPr>
        <w:pStyle w:val="ListParagraph"/>
        <w:numPr>
          <w:ilvl w:val="0"/>
          <w:numId w:val="9"/>
        </w:numPr>
        <w:spacing w:line="240" w:lineRule="auto"/>
        <w:ind w:left="180" w:hanging="180"/>
        <w:rPr>
          <w:rStyle w:val="fontstyle121"/>
          <w:rFonts w:cs="Times New Roman" w:hint="eastAsia"/>
        </w:rPr>
      </w:pPr>
      <w:r>
        <w:rPr>
          <w:rStyle w:val="fontstyle101"/>
          <w:rFonts w:ascii="Times New Roman" w:hAnsi="Times New Roman" w:cs="Times New Roman"/>
        </w:rPr>
        <w:t>the volume number in bold type;</w:t>
      </w:r>
    </w:p>
    <w:p w14:paraId="6D8CB70B" w14:textId="77777777" w:rsidR="001B48EE" w:rsidRDefault="001B48EE" w:rsidP="001B48EE">
      <w:pPr>
        <w:pStyle w:val="ListParagraph"/>
        <w:numPr>
          <w:ilvl w:val="0"/>
          <w:numId w:val="9"/>
        </w:numPr>
        <w:spacing w:line="240" w:lineRule="auto"/>
        <w:ind w:left="180" w:hanging="180"/>
        <w:rPr>
          <w:rStyle w:val="fontstyle111"/>
          <w:rFonts w:ascii="Times New Roman" w:hAnsi="Times New Roman"/>
        </w:rPr>
      </w:pPr>
      <w:r>
        <w:rPr>
          <w:rStyle w:val="fontstyle101"/>
          <w:rFonts w:ascii="Times New Roman" w:hAnsi="Times New Roman" w:cs="Times New Roman"/>
        </w:rPr>
        <w:t>the article number or the page numbers.</w:t>
      </w:r>
    </w:p>
    <w:p w14:paraId="4A572385" w14:textId="77777777" w:rsidR="001B48EE" w:rsidRDefault="001B48EE" w:rsidP="001B48EE">
      <w:pPr>
        <w:spacing w:after="0"/>
        <w:rPr>
          <w:rStyle w:val="fontstyle31"/>
          <w:rFonts w:ascii="Times New Roman" w:hAnsi="Times New Roman"/>
        </w:rPr>
      </w:pPr>
      <w:r>
        <w:rPr>
          <w:rStyle w:val="fontstyle111"/>
          <w:rFonts w:ascii="Times New Roman" w:hAnsi="Times New Roman"/>
        </w:rPr>
        <w:t xml:space="preserve">5.2. A typical </w:t>
      </w:r>
      <w:r>
        <w:rPr>
          <w:rStyle w:val="fontstyle111"/>
          <w:rFonts w:ascii="Times New Roman" w:hAnsi="Times New Roman"/>
          <w:b/>
          <w:bCs/>
        </w:rPr>
        <w:t>VANCOUVER</w:t>
      </w:r>
      <w:r>
        <w:rPr>
          <w:rStyle w:val="fontstyle111"/>
          <w:rFonts w:ascii="Times New Roman" w:hAnsi="Times New Roman"/>
        </w:rPr>
        <w:t xml:space="preserve"> (numerical) reference list</w:t>
      </w:r>
    </w:p>
    <w:p w14:paraId="0BFA8F58" w14:textId="77777777" w:rsidR="001B48EE" w:rsidRDefault="001B48EE" w:rsidP="001B48EE">
      <w:pPr>
        <w:spacing w:after="0"/>
        <w:rPr>
          <w:rStyle w:val="fontstyle61"/>
          <w:rFonts w:ascii="Times New Roman" w:hAnsi="Times New Roman"/>
        </w:rPr>
      </w:pPr>
      <w:r>
        <w:rPr>
          <w:rStyle w:val="fontstyle31"/>
          <w:rFonts w:ascii="Times New Roman" w:hAnsi="Times New Roman"/>
        </w:rPr>
        <w:t>References</w:t>
      </w:r>
    </w:p>
    <w:p w14:paraId="2659D745" w14:textId="77777777" w:rsidR="001B48EE" w:rsidRPr="00990E11" w:rsidRDefault="001B48EE" w:rsidP="00990E11">
      <w:pPr>
        <w:spacing w:after="0"/>
        <w:ind w:left="360" w:hanging="360"/>
        <w:rPr>
          <w:rStyle w:val="fontstyle61"/>
          <w:rFonts w:ascii="Times New Roman" w:hAnsi="Times New Roman"/>
          <w:sz w:val="22"/>
          <w:szCs w:val="22"/>
        </w:rPr>
      </w:pPr>
      <w:r w:rsidRPr="00990E11">
        <w:rPr>
          <w:rStyle w:val="fontstyle61"/>
          <w:rFonts w:ascii="Times New Roman" w:hAnsi="Times New Roman"/>
          <w:sz w:val="22"/>
          <w:szCs w:val="22"/>
        </w:rPr>
        <w:t xml:space="preserve">[1] </w:t>
      </w:r>
      <w:proofErr w:type="spellStart"/>
      <w:r w:rsidRPr="00990E11">
        <w:rPr>
          <w:rStyle w:val="fontstyle61"/>
          <w:rFonts w:ascii="Times New Roman" w:hAnsi="Times New Roman"/>
          <w:sz w:val="22"/>
          <w:szCs w:val="22"/>
        </w:rPr>
        <w:t>Strite</w:t>
      </w:r>
      <w:proofErr w:type="spellEnd"/>
      <w:r w:rsidRPr="00990E11">
        <w:rPr>
          <w:rStyle w:val="fontstyle61"/>
          <w:rFonts w:ascii="Times New Roman" w:hAnsi="Times New Roman"/>
          <w:sz w:val="22"/>
          <w:szCs w:val="22"/>
        </w:rPr>
        <w:t xml:space="preserve"> S and </w:t>
      </w:r>
      <w:proofErr w:type="spellStart"/>
      <w:r w:rsidRPr="00990E11">
        <w:rPr>
          <w:rStyle w:val="fontstyle61"/>
          <w:rFonts w:ascii="Times New Roman" w:hAnsi="Times New Roman"/>
          <w:sz w:val="22"/>
          <w:szCs w:val="22"/>
        </w:rPr>
        <w:t>Morkoc</w:t>
      </w:r>
      <w:proofErr w:type="spellEnd"/>
      <w:r w:rsidRPr="00990E11">
        <w:rPr>
          <w:rStyle w:val="fontstyle61"/>
          <w:rFonts w:ascii="Times New Roman" w:hAnsi="Times New Roman"/>
          <w:sz w:val="22"/>
          <w:szCs w:val="22"/>
        </w:rPr>
        <w:t xml:space="preserve"> H 1992 </w:t>
      </w:r>
      <w:r w:rsidRPr="00990E11">
        <w:rPr>
          <w:rStyle w:val="fontstyle91"/>
          <w:rFonts w:ascii="Times New Roman" w:hAnsi="Times New Roman"/>
          <w:sz w:val="22"/>
          <w:szCs w:val="22"/>
        </w:rPr>
        <w:t xml:space="preserve">J. Vac. Sci. Technol. </w:t>
      </w:r>
      <w:r w:rsidRPr="00990E11">
        <w:rPr>
          <w:rStyle w:val="fontstyle61"/>
          <w:rFonts w:ascii="Times New Roman" w:hAnsi="Times New Roman"/>
          <w:sz w:val="22"/>
          <w:szCs w:val="22"/>
        </w:rPr>
        <w:t xml:space="preserve">B </w:t>
      </w:r>
      <w:r w:rsidRPr="00990E11">
        <w:rPr>
          <w:rStyle w:val="fontstyle81"/>
          <w:rFonts w:ascii="Times New Roman" w:hAnsi="Times New Roman"/>
          <w:sz w:val="22"/>
          <w:szCs w:val="22"/>
        </w:rPr>
        <w:t xml:space="preserve">10 </w:t>
      </w:r>
      <w:r w:rsidRPr="00990E11">
        <w:rPr>
          <w:rStyle w:val="fontstyle61"/>
          <w:rFonts w:ascii="Times New Roman" w:hAnsi="Times New Roman"/>
          <w:sz w:val="22"/>
          <w:szCs w:val="22"/>
        </w:rPr>
        <w:t>1237</w:t>
      </w:r>
    </w:p>
    <w:p w14:paraId="5FA443A9" w14:textId="77777777" w:rsidR="001B48EE" w:rsidRPr="00990E11" w:rsidRDefault="001B48EE" w:rsidP="00990E11">
      <w:pPr>
        <w:spacing w:after="0"/>
        <w:ind w:left="360" w:hanging="360"/>
        <w:rPr>
          <w:rStyle w:val="fontstyle61"/>
          <w:rFonts w:ascii="Times New Roman" w:hAnsi="Times New Roman"/>
          <w:sz w:val="22"/>
          <w:szCs w:val="22"/>
        </w:rPr>
      </w:pPr>
      <w:r w:rsidRPr="00990E11">
        <w:rPr>
          <w:rStyle w:val="fontstyle61"/>
          <w:rFonts w:ascii="Times New Roman" w:hAnsi="Times New Roman"/>
          <w:sz w:val="22"/>
          <w:szCs w:val="22"/>
        </w:rPr>
        <w:t xml:space="preserve">[2] Gusev A </w:t>
      </w:r>
      <w:proofErr w:type="spellStart"/>
      <w:r w:rsidRPr="00990E11">
        <w:rPr>
          <w:rStyle w:val="fontstyle61"/>
          <w:rFonts w:ascii="Times New Roman" w:hAnsi="Times New Roman"/>
          <w:sz w:val="22"/>
          <w:szCs w:val="22"/>
        </w:rPr>
        <w:t>A</w:t>
      </w:r>
      <w:proofErr w:type="spellEnd"/>
      <w:r w:rsidRPr="00990E11">
        <w:rPr>
          <w:rStyle w:val="fontstyle61"/>
          <w:rFonts w:ascii="Times New Roman" w:hAnsi="Times New Roman"/>
          <w:sz w:val="22"/>
          <w:szCs w:val="22"/>
        </w:rPr>
        <w:t xml:space="preserve"> </w:t>
      </w:r>
      <w:r w:rsidRPr="00990E11">
        <w:rPr>
          <w:rStyle w:val="fontstyle91"/>
          <w:rFonts w:ascii="Times New Roman" w:hAnsi="Times New Roman"/>
          <w:sz w:val="22"/>
          <w:szCs w:val="22"/>
        </w:rPr>
        <w:t xml:space="preserve">et al </w:t>
      </w:r>
      <w:r w:rsidRPr="00990E11">
        <w:rPr>
          <w:rStyle w:val="fontstyle61"/>
          <w:rFonts w:ascii="Times New Roman" w:hAnsi="Times New Roman"/>
          <w:sz w:val="22"/>
          <w:szCs w:val="22"/>
        </w:rPr>
        <w:t xml:space="preserve">2011 </w:t>
      </w:r>
      <w:r w:rsidRPr="00990E11">
        <w:rPr>
          <w:rStyle w:val="fontstyle91"/>
          <w:rFonts w:ascii="Times New Roman" w:hAnsi="Times New Roman"/>
          <w:sz w:val="22"/>
          <w:szCs w:val="22"/>
        </w:rPr>
        <w:t xml:space="preserve">J. Phys.: Conf. Series </w:t>
      </w:r>
      <w:r w:rsidRPr="00990E11">
        <w:rPr>
          <w:rStyle w:val="fontstyle81"/>
          <w:rFonts w:ascii="Times New Roman" w:hAnsi="Times New Roman"/>
          <w:sz w:val="22"/>
          <w:szCs w:val="22"/>
        </w:rPr>
        <w:t xml:space="preserve">291 </w:t>
      </w:r>
      <w:r w:rsidRPr="00990E11">
        <w:rPr>
          <w:rStyle w:val="fontstyle61"/>
          <w:rFonts w:ascii="Times New Roman" w:hAnsi="Times New Roman"/>
          <w:sz w:val="22"/>
          <w:szCs w:val="22"/>
        </w:rPr>
        <w:t>012052</w:t>
      </w:r>
    </w:p>
    <w:p w14:paraId="3BC4A32E" w14:textId="77777777" w:rsidR="001B48EE" w:rsidRPr="00990E11" w:rsidRDefault="001B48EE" w:rsidP="00990E11">
      <w:pPr>
        <w:spacing w:after="0"/>
        <w:ind w:left="360" w:hanging="360"/>
        <w:rPr>
          <w:rStyle w:val="fontstyle61"/>
          <w:rFonts w:ascii="Times New Roman" w:hAnsi="Times New Roman"/>
          <w:sz w:val="22"/>
          <w:szCs w:val="22"/>
        </w:rPr>
      </w:pPr>
      <w:r w:rsidRPr="00990E11">
        <w:rPr>
          <w:rStyle w:val="fontstyle61"/>
          <w:rFonts w:ascii="Times New Roman" w:hAnsi="Times New Roman"/>
          <w:sz w:val="22"/>
          <w:szCs w:val="22"/>
        </w:rPr>
        <w:t xml:space="preserve">[3] </w:t>
      </w:r>
      <w:proofErr w:type="spellStart"/>
      <w:r w:rsidRPr="00990E11">
        <w:rPr>
          <w:rStyle w:val="fontstyle61"/>
          <w:rFonts w:ascii="Times New Roman" w:hAnsi="Times New Roman"/>
          <w:sz w:val="22"/>
          <w:szCs w:val="22"/>
        </w:rPr>
        <w:t>Kurata</w:t>
      </w:r>
      <w:proofErr w:type="spellEnd"/>
      <w:r w:rsidRPr="00990E11">
        <w:rPr>
          <w:rStyle w:val="fontstyle61"/>
          <w:rFonts w:ascii="Times New Roman" w:hAnsi="Times New Roman"/>
          <w:sz w:val="22"/>
          <w:szCs w:val="22"/>
        </w:rPr>
        <w:t xml:space="preserve"> M 1982 </w:t>
      </w:r>
      <w:r w:rsidRPr="00990E11">
        <w:rPr>
          <w:rStyle w:val="fontstyle91"/>
          <w:rFonts w:ascii="Times New Roman" w:hAnsi="Times New Roman"/>
          <w:sz w:val="22"/>
          <w:szCs w:val="22"/>
        </w:rPr>
        <w:t xml:space="preserve">Numerical Analysis for Semiconductor Devices </w:t>
      </w:r>
      <w:r w:rsidRPr="00990E11">
        <w:rPr>
          <w:rStyle w:val="fontstyle61"/>
          <w:rFonts w:ascii="Times New Roman" w:hAnsi="Times New Roman"/>
          <w:sz w:val="22"/>
          <w:szCs w:val="22"/>
        </w:rPr>
        <w:t>(Lexington, MA: Heath)</w:t>
      </w:r>
    </w:p>
    <w:p w14:paraId="01B4EE10" w14:textId="77777777" w:rsidR="001B48EE" w:rsidRPr="00990E11" w:rsidRDefault="001B48EE" w:rsidP="00990E11">
      <w:pPr>
        <w:spacing w:after="0"/>
        <w:ind w:left="360" w:hanging="360"/>
        <w:rPr>
          <w:rStyle w:val="fontstyle61"/>
          <w:rFonts w:ascii="Times New Roman" w:hAnsi="Times New Roman"/>
          <w:sz w:val="22"/>
          <w:szCs w:val="22"/>
        </w:rPr>
      </w:pPr>
      <w:r w:rsidRPr="00990E11">
        <w:rPr>
          <w:rStyle w:val="fontstyle61"/>
          <w:rFonts w:ascii="Times New Roman" w:hAnsi="Times New Roman"/>
          <w:sz w:val="22"/>
          <w:szCs w:val="22"/>
        </w:rPr>
        <w:t xml:space="preserve">[4] Kunze K 2003 T-duality and Penrose limits of spatially homogeneous and inhomogeneous cosmologies </w:t>
      </w:r>
      <w:r w:rsidRPr="00990E11">
        <w:rPr>
          <w:rStyle w:val="fontstyle91"/>
          <w:rFonts w:ascii="Times New Roman" w:hAnsi="Times New Roman"/>
          <w:sz w:val="22"/>
          <w:szCs w:val="22"/>
        </w:rPr>
        <w:t xml:space="preserve">Phys. Rev. </w:t>
      </w:r>
      <w:r w:rsidRPr="00990E11">
        <w:rPr>
          <w:rStyle w:val="fontstyle61"/>
          <w:rFonts w:ascii="Times New Roman" w:hAnsi="Times New Roman"/>
          <w:sz w:val="22"/>
          <w:szCs w:val="22"/>
        </w:rPr>
        <w:t xml:space="preserve">D </w:t>
      </w:r>
      <w:r w:rsidRPr="00990E11">
        <w:rPr>
          <w:rStyle w:val="fontstyle81"/>
          <w:rFonts w:ascii="Times New Roman" w:hAnsi="Times New Roman"/>
          <w:sz w:val="22"/>
          <w:szCs w:val="22"/>
        </w:rPr>
        <w:t xml:space="preserve">68 </w:t>
      </w:r>
      <w:r w:rsidRPr="00990E11">
        <w:rPr>
          <w:rStyle w:val="fontstyle61"/>
          <w:rFonts w:ascii="Times New Roman" w:hAnsi="Times New Roman"/>
          <w:sz w:val="22"/>
          <w:szCs w:val="22"/>
        </w:rPr>
        <w:t>063517 (</w:t>
      </w:r>
      <w:r w:rsidRPr="00990E11">
        <w:rPr>
          <w:rStyle w:val="fontstyle91"/>
          <w:rFonts w:ascii="Times New Roman" w:hAnsi="Times New Roman"/>
          <w:sz w:val="22"/>
          <w:szCs w:val="22"/>
        </w:rPr>
        <w:t xml:space="preserve">Preprint </w:t>
      </w:r>
      <w:r w:rsidRPr="00990E11">
        <w:rPr>
          <w:rStyle w:val="fontstyle61"/>
          <w:rFonts w:ascii="Times New Roman" w:hAnsi="Times New Roman"/>
          <w:sz w:val="22"/>
          <w:szCs w:val="22"/>
        </w:rPr>
        <w:t>gr-qc/0303038)</w:t>
      </w:r>
    </w:p>
    <w:p w14:paraId="151D80D4" w14:textId="77777777" w:rsidR="001B48EE" w:rsidRPr="00990E11" w:rsidRDefault="001B48EE" w:rsidP="00990E11">
      <w:pPr>
        <w:spacing w:after="0"/>
        <w:ind w:left="360" w:hanging="360"/>
        <w:rPr>
          <w:rStyle w:val="fontstyle61"/>
          <w:rFonts w:ascii="Times New Roman" w:hAnsi="Times New Roman"/>
          <w:sz w:val="22"/>
          <w:szCs w:val="22"/>
        </w:rPr>
      </w:pPr>
      <w:r w:rsidRPr="00990E11">
        <w:rPr>
          <w:rStyle w:val="fontstyle61"/>
          <w:rFonts w:ascii="Times New Roman" w:hAnsi="Times New Roman"/>
          <w:sz w:val="22"/>
          <w:szCs w:val="22"/>
        </w:rPr>
        <w:t xml:space="preserve">[5] Milson R, Coley A, Pravda V and </w:t>
      </w:r>
      <w:proofErr w:type="spellStart"/>
      <w:r w:rsidRPr="00990E11">
        <w:rPr>
          <w:rStyle w:val="fontstyle61"/>
          <w:rFonts w:ascii="Times New Roman" w:hAnsi="Times New Roman"/>
          <w:sz w:val="22"/>
          <w:szCs w:val="22"/>
        </w:rPr>
        <w:t>Pravdova</w:t>
      </w:r>
      <w:proofErr w:type="spellEnd"/>
      <w:r w:rsidRPr="00990E11">
        <w:rPr>
          <w:rStyle w:val="fontstyle61"/>
          <w:rFonts w:ascii="Times New Roman" w:hAnsi="Times New Roman"/>
          <w:sz w:val="22"/>
          <w:szCs w:val="22"/>
        </w:rPr>
        <w:t xml:space="preserve"> A 2004 Alignment and algebraically special tensors </w:t>
      </w:r>
      <w:r w:rsidRPr="00990E11">
        <w:rPr>
          <w:rStyle w:val="fontstyle91"/>
          <w:rFonts w:ascii="Times New Roman" w:hAnsi="Times New Roman"/>
          <w:sz w:val="22"/>
          <w:szCs w:val="22"/>
        </w:rPr>
        <w:t>Preprint</w:t>
      </w:r>
      <w:r w:rsidRPr="00990E11">
        <w:rPr>
          <w:rStyle w:val="fontstyle61"/>
          <w:rFonts w:ascii="Times New Roman" w:hAnsi="Times New Roman"/>
          <w:sz w:val="22"/>
          <w:szCs w:val="22"/>
        </w:rPr>
        <w:t xml:space="preserve"> gr-qc/0401010</w:t>
      </w:r>
    </w:p>
    <w:p w14:paraId="27E41485" w14:textId="77777777" w:rsidR="001B48EE" w:rsidRPr="00990E11" w:rsidRDefault="001B48EE" w:rsidP="00990E11">
      <w:pPr>
        <w:spacing w:after="0"/>
        <w:ind w:left="360" w:hanging="360"/>
        <w:rPr>
          <w:rStyle w:val="fontstyle61"/>
          <w:rFonts w:ascii="Times New Roman" w:hAnsi="Times New Roman"/>
          <w:sz w:val="22"/>
          <w:szCs w:val="22"/>
        </w:rPr>
      </w:pPr>
      <w:r w:rsidRPr="00990E11">
        <w:rPr>
          <w:rStyle w:val="fontstyle61"/>
          <w:rFonts w:ascii="Times New Roman" w:hAnsi="Times New Roman"/>
          <w:sz w:val="22"/>
          <w:szCs w:val="22"/>
        </w:rPr>
        <w:t xml:space="preserve">[6] </w:t>
      </w:r>
      <w:proofErr w:type="spellStart"/>
      <w:r w:rsidRPr="00990E11">
        <w:rPr>
          <w:rStyle w:val="fontstyle61"/>
          <w:rFonts w:ascii="Times New Roman" w:hAnsi="Times New Roman"/>
          <w:sz w:val="22"/>
          <w:szCs w:val="22"/>
        </w:rPr>
        <w:t>Caplar</w:t>
      </w:r>
      <w:proofErr w:type="spellEnd"/>
      <w:r w:rsidRPr="00990E11">
        <w:rPr>
          <w:rStyle w:val="fontstyle61"/>
          <w:rFonts w:ascii="Times New Roman" w:hAnsi="Times New Roman"/>
          <w:sz w:val="22"/>
          <w:szCs w:val="22"/>
        </w:rPr>
        <w:t xml:space="preserve"> R and </w:t>
      </w:r>
      <w:proofErr w:type="spellStart"/>
      <w:r w:rsidRPr="00990E11">
        <w:rPr>
          <w:rStyle w:val="fontstyle61"/>
          <w:rFonts w:ascii="Times New Roman" w:hAnsi="Times New Roman"/>
          <w:sz w:val="22"/>
          <w:szCs w:val="22"/>
        </w:rPr>
        <w:t>Kulisic</w:t>
      </w:r>
      <w:proofErr w:type="spellEnd"/>
      <w:r w:rsidRPr="00990E11">
        <w:rPr>
          <w:rStyle w:val="fontstyle61"/>
          <w:rFonts w:ascii="Times New Roman" w:hAnsi="Times New Roman"/>
          <w:sz w:val="22"/>
          <w:szCs w:val="22"/>
        </w:rPr>
        <w:t xml:space="preserve"> P 1973 </w:t>
      </w:r>
      <w:r w:rsidRPr="00990E11">
        <w:rPr>
          <w:rStyle w:val="fontstyle91"/>
          <w:rFonts w:ascii="Times New Roman" w:hAnsi="Times New Roman"/>
          <w:sz w:val="22"/>
          <w:szCs w:val="22"/>
        </w:rPr>
        <w:t xml:space="preserve">Proc. Int. Conf. on Nuclear Physics (Munich) </w:t>
      </w:r>
      <w:r w:rsidRPr="00990E11">
        <w:rPr>
          <w:rStyle w:val="fontstyle61"/>
          <w:rFonts w:ascii="Times New Roman" w:hAnsi="Times New Roman"/>
          <w:sz w:val="22"/>
          <w:szCs w:val="22"/>
        </w:rPr>
        <w:t>vol 1 (Amsterdam: North-Holland) p 517</w:t>
      </w:r>
    </w:p>
    <w:p w14:paraId="73F3F214" w14:textId="77777777" w:rsidR="001B48EE" w:rsidRPr="00990E11" w:rsidRDefault="001B48EE" w:rsidP="00990E11">
      <w:pPr>
        <w:spacing w:after="0"/>
        <w:ind w:left="360" w:hanging="360"/>
        <w:rPr>
          <w:rStyle w:val="fontstyle61"/>
          <w:rFonts w:ascii="Times New Roman" w:hAnsi="Times New Roman"/>
          <w:sz w:val="22"/>
          <w:szCs w:val="22"/>
        </w:rPr>
      </w:pPr>
      <w:r w:rsidRPr="00990E11">
        <w:rPr>
          <w:rStyle w:val="fontstyle61"/>
          <w:rFonts w:ascii="Times New Roman" w:hAnsi="Times New Roman"/>
          <w:sz w:val="22"/>
          <w:szCs w:val="22"/>
        </w:rPr>
        <w:t xml:space="preserve">[7] Kuhn T 1998 </w:t>
      </w:r>
      <w:r w:rsidRPr="00990E11">
        <w:rPr>
          <w:rStyle w:val="fontstyle91"/>
          <w:rFonts w:ascii="Times New Roman" w:hAnsi="Times New Roman"/>
          <w:sz w:val="22"/>
          <w:szCs w:val="22"/>
        </w:rPr>
        <w:t xml:space="preserve">Density matrix theory of coherent ultrafast dynamics Theory of Transport Properties of Semiconductor Nanostructures </w:t>
      </w:r>
      <w:r w:rsidRPr="00990E11">
        <w:rPr>
          <w:rStyle w:val="fontstyle61"/>
          <w:rFonts w:ascii="Times New Roman" w:hAnsi="Times New Roman"/>
          <w:sz w:val="22"/>
          <w:szCs w:val="22"/>
        </w:rPr>
        <w:t xml:space="preserve">(Electronic Materials vol 4) ed E </w:t>
      </w:r>
      <w:proofErr w:type="spellStart"/>
      <w:r w:rsidRPr="00990E11">
        <w:rPr>
          <w:rStyle w:val="fontstyle61"/>
          <w:rFonts w:ascii="Times New Roman" w:hAnsi="Times New Roman"/>
          <w:sz w:val="22"/>
          <w:szCs w:val="22"/>
        </w:rPr>
        <w:t>Sch</w:t>
      </w:r>
      <w:r w:rsidRPr="00990E11">
        <w:rPr>
          <w:rStyle w:val="fontstyle61"/>
          <w:rFonts w:ascii="Times New Roman" w:hAnsi="Times New Roman" w:hint="eastAsia"/>
          <w:sz w:val="22"/>
          <w:szCs w:val="22"/>
        </w:rPr>
        <w:t>¨</w:t>
      </w:r>
      <w:r w:rsidRPr="00990E11">
        <w:rPr>
          <w:rStyle w:val="fontstyle61"/>
          <w:rFonts w:ascii="Times New Roman" w:hAnsi="Times New Roman"/>
          <w:sz w:val="22"/>
          <w:szCs w:val="22"/>
        </w:rPr>
        <w:t>oll</w:t>
      </w:r>
      <w:proofErr w:type="spellEnd"/>
      <w:r w:rsidRPr="00990E11">
        <w:rPr>
          <w:rStyle w:val="fontstyle61"/>
          <w:rFonts w:ascii="Times New Roman" w:hAnsi="Times New Roman"/>
          <w:sz w:val="22"/>
          <w:szCs w:val="22"/>
        </w:rPr>
        <w:t xml:space="preserve"> (London: Chapman and Hall) chapter 6 pp 173</w:t>
      </w:r>
      <w:r w:rsidRPr="00990E11">
        <w:rPr>
          <w:rStyle w:val="fontstyle61"/>
          <w:rFonts w:ascii="Times New Roman" w:hAnsi="Times New Roman" w:hint="eastAsia"/>
          <w:sz w:val="22"/>
          <w:szCs w:val="22"/>
        </w:rPr>
        <w:t>–</w:t>
      </w:r>
      <w:r w:rsidRPr="00990E11">
        <w:rPr>
          <w:rStyle w:val="fontstyle61"/>
          <w:rFonts w:ascii="Times New Roman" w:hAnsi="Times New Roman"/>
          <w:sz w:val="22"/>
          <w:szCs w:val="22"/>
        </w:rPr>
        <w:t>214</w:t>
      </w:r>
    </w:p>
    <w:p w14:paraId="709AD935" w14:textId="77777777" w:rsidR="001B48EE" w:rsidRDefault="001B48EE" w:rsidP="001B48EE">
      <w:pPr>
        <w:pStyle w:val="BodyChar"/>
        <w:rPr>
          <w:b/>
          <w:sz w:val="22"/>
          <w:szCs w:val="22"/>
        </w:rPr>
      </w:pPr>
    </w:p>
    <w:p w14:paraId="7F8BAE7A" w14:textId="77777777" w:rsidR="001B48EE" w:rsidRDefault="001B48EE" w:rsidP="001B48EE">
      <w:pPr>
        <w:pStyle w:val="BodyChar"/>
        <w:rPr>
          <w:rFonts w:ascii="Times New Roman" w:hAnsi="Times New Roman"/>
          <w:b/>
        </w:rPr>
      </w:pPr>
      <w:r>
        <w:rPr>
          <w:rFonts w:ascii="Times New Roman" w:hAnsi="Times New Roman"/>
          <w:b/>
        </w:rPr>
        <w:t>Acknowledgments</w:t>
      </w:r>
    </w:p>
    <w:p w14:paraId="37697997" w14:textId="72AC3CA1" w:rsidR="006F45A4" w:rsidRPr="001B48EE" w:rsidRDefault="001B48EE" w:rsidP="001B48EE">
      <w:pPr>
        <w:spacing w:after="0"/>
        <w:rPr>
          <w:rFonts w:ascii="Times New Roman" w:hAnsi="Times New Roman"/>
          <w:color w:val="000000"/>
        </w:rPr>
      </w:pPr>
      <w:r>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6F45A4" w:rsidRPr="001B48EE">
      <w:headerReference w:type="even" r:id="rId8"/>
      <w:headerReference w:type="default" r:id="rId9"/>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58EA0" w14:textId="77777777" w:rsidR="008A4472" w:rsidRDefault="008A4472">
      <w:r>
        <w:separator/>
      </w:r>
    </w:p>
  </w:endnote>
  <w:endnote w:type="continuationSeparator" w:id="0">
    <w:p w14:paraId="256C52A6" w14:textId="77777777" w:rsidR="008A4472" w:rsidRDefault="008A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MBX10">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MR9">
    <w:altName w:val="Cambria"/>
    <w:panose1 w:val="00000000000000000000"/>
    <w:charset w:val="00"/>
    <w:family w:val="roman"/>
    <w:notTrueType/>
    <w:pitch w:val="default"/>
  </w:font>
  <w:font w:name="CMBX9">
    <w:altName w:val="Cambria"/>
    <w:panose1 w:val="00000000000000000000"/>
    <w:charset w:val="00"/>
    <w:family w:val="roman"/>
    <w:notTrueType/>
    <w:pitch w:val="default"/>
  </w:font>
  <w:font w:name="CMTI9">
    <w:altName w:val="Cambria"/>
    <w:panose1 w:val="00000000000000000000"/>
    <w:charset w:val="00"/>
    <w:family w:val="roman"/>
    <w:notTrueType/>
    <w:pitch w:val="default"/>
  </w:font>
  <w:font w:name="CMR10">
    <w:altName w:val="Cambria"/>
    <w:panose1 w:val="00000000000000000000"/>
    <w:charset w:val="00"/>
    <w:family w:val="roman"/>
    <w:notTrueType/>
    <w:pitch w:val="default"/>
  </w:font>
  <w:font w:name="CMTI10">
    <w:altName w:val="Cambria"/>
    <w:panose1 w:val="00000000000000000000"/>
    <w:charset w:val="00"/>
    <w:family w:val="roman"/>
    <w:notTrueType/>
    <w:pitch w:val="default"/>
  </w:font>
  <w:font w:name="CMSY10">
    <w:altName w:val="Cambria"/>
    <w:panose1 w:val="00000000000000000000"/>
    <w:charset w:val="00"/>
    <w:family w:val="roman"/>
    <w:notTrueType/>
    <w:pitch w:val="default"/>
  </w:font>
  <w:font w:name="Sabon">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45D95" w14:textId="77777777" w:rsidR="008A4472" w:rsidRPr="00043761" w:rsidRDefault="008A4472">
      <w:pPr>
        <w:pStyle w:val="Bulleted"/>
        <w:numPr>
          <w:ilvl w:val="0"/>
          <w:numId w:val="0"/>
        </w:numPr>
        <w:rPr>
          <w:rFonts w:ascii="Sabon" w:hAnsi="Sabon"/>
          <w:color w:val="auto"/>
          <w:szCs w:val="20"/>
        </w:rPr>
      </w:pPr>
      <w:r>
        <w:separator/>
      </w:r>
    </w:p>
  </w:footnote>
  <w:footnote w:type="continuationSeparator" w:id="0">
    <w:p w14:paraId="3533AC97" w14:textId="77777777" w:rsidR="008A4472" w:rsidRDefault="008A4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8F682" w14:textId="77777777" w:rsidR="009A0487" w:rsidRDefault="009A04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D85E7" w14:textId="77777777" w:rsidR="009A0487" w:rsidRDefault="009A0487"/>
  <w:p w14:paraId="7AA6A337" w14:textId="77777777" w:rsidR="009A0487" w:rsidRDefault="009A0487"/>
  <w:p w14:paraId="65D06CF0" w14:textId="77777777" w:rsidR="009A0487" w:rsidRDefault="009A0487"/>
  <w:p w14:paraId="07F02C0D" w14:textId="77777777" w:rsidR="009A0487" w:rsidRDefault="009A0487"/>
  <w:p w14:paraId="23D6A1AD" w14:textId="77777777" w:rsidR="009A0487" w:rsidRDefault="009A0487"/>
  <w:p w14:paraId="7C05311A" w14:textId="77777777" w:rsidR="009A0487" w:rsidRDefault="009A04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91C6A"/>
    <w:multiLevelType w:val="multilevel"/>
    <w:tmpl w:val="99B8AEAC"/>
    <w:lvl w:ilvl="0">
      <w:start w:val="1"/>
      <w:numFmt w:val="decimal"/>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76586"/>
    <w:multiLevelType w:val="hybridMultilevel"/>
    <w:tmpl w:val="2E083A4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1985333B"/>
    <w:multiLevelType w:val="multilevel"/>
    <w:tmpl w:val="22E03D72"/>
    <w:lvl w:ilvl="0">
      <w:start w:val="1"/>
      <w:numFmt w:val="decimal"/>
      <w:lvlText w:val="%1."/>
      <w:lvlJc w:val="left"/>
      <w:pPr>
        <w:ind w:left="720" w:hanging="360"/>
      </w:pPr>
      <w:rPr>
        <w:b/>
      </w:rPr>
    </w:lvl>
    <w:lvl w:ilvl="1">
      <w:start w:val="1"/>
      <w:numFmt w:val="decimal"/>
      <w:isLgl/>
      <w:lvlText w:val="%1.%2."/>
      <w:lvlJc w:val="left"/>
      <w:pPr>
        <w:ind w:left="744" w:hanging="384"/>
      </w:pPr>
      <w:rPr>
        <w:i/>
      </w:rPr>
    </w:lvl>
    <w:lvl w:ilvl="2">
      <w:start w:val="1"/>
      <w:numFmt w:val="decimal"/>
      <w:isLgl/>
      <w:lvlText w:val="%1.%2.%3."/>
      <w:lvlJc w:val="left"/>
      <w:pPr>
        <w:ind w:left="1080" w:hanging="720"/>
      </w:pPr>
      <w:rPr>
        <w:i/>
      </w:rPr>
    </w:lvl>
    <w:lvl w:ilvl="3">
      <w:start w:val="1"/>
      <w:numFmt w:val="decimal"/>
      <w:isLgl/>
      <w:lvlText w:val="%1.%2.%3.%4."/>
      <w:lvlJc w:val="left"/>
      <w:pPr>
        <w:ind w:left="1080" w:hanging="720"/>
      </w:pPr>
      <w:rPr>
        <w:i/>
      </w:rPr>
    </w:lvl>
    <w:lvl w:ilvl="4">
      <w:start w:val="1"/>
      <w:numFmt w:val="decimal"/>
      <w:isLgl/>
      <w:lvlText w:val="%1.%2.%3.%4.%5."/>
      <w:lvlJc w:val="left"/>
      <w:pPr>
        <w:ind w:left="1440" w:hanging="1080"/>
      </w:pPr>
      <w:rPr>
        <w:i/>
      </w:rPr>
    </w:lvl>
    <w:lvl w:ilvl="5">
      <w:start w:val="1"/>
      <w:numFmt w:val="decimal"/>
      <w:isLgl/>
      <w:lvlText w:val="%1.%2.%3.%4.%5.%6."/>
      <w:lvlJc w:val="left"/>
      <w:pPr>
        <w:ind w:left="1440" w:hanging="1080"/>
      </w:pPr>
      <w:rPr>
        <w:i/>
      </w:rPr>
    </w:lvl>
    <w:lvl w:ilvl="6">
      <w:start w:val="1"/>
      <w:numFmt w:val="decimal"/>
      <w:isLgl/>
      <w:lvlText w:val="%1.%2.%3.%4.%5.%6.%7."/>
      <w:lvlJc w:val="left"/>
      <w:pPr>
        <w:ind w:left="1800" w:hanging="1440"/>
      </w:pPr>
      <w:rPr>
        <w:i/>
      </w:rPr>
    </w:lvl>
    <w:lvl w:ilvl="7">
      <w:start w:val="1"/>
      <w:numFmt w:val="decimal"/>
      <w:isLgl/>
      <w:lvlText w:val="%1.%2.%3.%4.%5.%6.%7.%8."/>
      <w:lvlJc w:val="left"/>
      <w:pPr>
        <w:ind w:left="1800" w:hanging="1440"/>
      </w:pPr>
      <w:rPr>
        <w:i/>
      </w:rPr>
    </w:lvl>
    <w:lvl w:ilvl="8">
      <w:start w:val="1"/>
      <w:numFmt w:val="decimal"/>
      <w:isLgl/>
      <w:lvlText w:val="%1.%2.%3.%4.%5.%6.%7.%8.%9."/>
      <w:lvlJc w:val="left"/>
      <w:pPr>
        <w:ind w:left="2160" w:hanging="1800"/>
      </w:pPr>
      <w:rPr>
        <w:i/>
      </w:rPr>
    </w:lvl>
  </w:abstractNum>
  <w:abstractNum w:abstractNumId="4" w15:restartNumberingAfterBreak="0">
    <w:nsid w:val="342372F0"/>
    <w:multiLevelType w:val="multilevel"/>
    <w:tmpl w:val="22E03D72"/>
    <w:lvl w:ilvl="0">
      <w:start w:val="1"/>
      <w:numFmt w:val="decimal"/>
      <w:lvlText w:val="%1."/>
      <w:lvlJc w:val="left"/>
      <w:pPr>
        <w:ind w:left="720" w:hanging="360"/>
      </w:pPr>
      <w:rPr>
        <w:b/>
      </w:rPr>
    </w:lvl>
    <w:lvl w:ilvl="1">
      <w:start w:val="1"/>
      <w:numFmt w:val="decimal"/>
      <w:isLgl/>
      <w:lvlText w:val="%1.%2."/>
      <w:lvlJc w:val="left"/>
      <w:pPr>
        <w:ind w:left="744" w:hanging="384"/>
      </w:pPr>
      <w:rPr>
        <w:i/>
      </w:rPr>
    </w:lvl>
    <w:lvl w:ilvl="2">
      <w:start w:val="1"/>
      <w:numFmt w:val="decimal"/>
      <w:isLgl/>
      <w:lvlText w:val="%1.%2.%3."/>
      <w:lvlJc w:val="left"/>
      <w:pPr>
        <w:ind w:left="1080" w:hanging="720"/>
      </w:pPr>
      <w:rPr>
        <w:i/>
      </w:rPr>
    </w:lvl>
    <w:lvl w:ilvl="3">
      <w:start w:val="1"/>
      <w:numFmt w:val="decimal"/>
      <w:isLgl/>
      <w:lvlText w:val="%1.%2.%3.%4."/>
      <w:lvlJc w:val="left"/>
      <w:pPr>
        <w:ind w:left="1080" w:hanging="720"/>
      </w:pPr>
      <w:rPr>
        <w:i/>
      </w:rPr>
    </w:lvl>
    <w:lvl w:ilvl="4">
      <w:start w:val="1"/>
      <w:numFmt w:val="decimal"/>
      <w:isLgl/>
      <w:lvlText w:val="%1.%2.%3.%4.%5."/>
      <w:lvlJc w:val="left"/>
      <w:pPr>
        <w:ind w:left="1440" w:hanging="1080"/>
      </w:pPr>
      <w:rPr>
        <w:i/>
      </w:rPr>
    </w:lvl>
    <w:lvl w:ilvl="5">
      <w:start w:val="1"/>
      <w:numFmt w:val="decimal"/>
      <w:isLgl/>
      <w:lvlText w:val="%1.%2.%3.%4.%5.%6."/>
      <w:lvlJc w:val="left"/>
      <w:pPr>
        <w:ind w:left="1440" w:hanging="1080"/>
      </w:pPr>
      <w:rPr>
        <w:i/>
      </w:rPr>
    </w:lvl>
    <w:lvl w:ilvl="6">
      <w:start w:val="1"/>
      <w:numFmt w:val="decimal"/>
      <w:isLgl/>
      <w:lvlText w:val="%1.%2.%3.%4.%5.%6.%7."/>
      <w:lvlJc w:val="left"/>
      <w:pPr>
        <w:ind w:left="1800" w:hanging="1440"/>
      </w:pPr>
      <w:rPr>
        <w:i/>
      </w:rPr>
    </w:lvl>
    <w:lvl w:ilvl="7">
      <w:start w:val="1"/>
      <w:numFmt w:val="decimal"/>
      <w:isLgl/>
      <w:lvlText w:val="%1.%2.%3.%4.%5.%6.%7.%8."/>
      <w:lvlJc w:val="left"/>
      <w:pPr>
        <w:ind w:left="1800" w:hanging="1440"/>
      </w:pPr>
      <w:rPr>
        <w:i/>
      </w:rPr>
    </w:lvl>
    <w:lvl w:ilvl="8">
      <w:start w:val="1"/>
      <w:numFmt w:val="decimal"/>
      <w:isLgl/>
      <w:lvlText w:val="%1.%2.%3.%4.%5.%6.%7.%8.%9."/>
      <w:lvlJc w:val="left"/>
      <w:pPr>
        <w:ind w:left="2160" w:hanging="1800"/>
      </w:pPr>
      <w:rPr>
        <w:i/>
      </w:rPr>
    </w:lvl>
  </w:abstractNum>
  <w:abstractNum w:abstractNumId="5" w15:restartNumberingAfterBreak="0">
    <w:nsid w:val="3EA33B8A"/>
    <w:multiLevelType w:val="multilevel"/>
    <w:tmpl w:val="2F6C9ECE"/>
    <w:lvl w:ilvl="0">
      <w:start w:val="1"/>
      <w:numFmt w:val="decimal"/>
      <w:pStyle w:val="Section"/>
      <w:suff w:val="nothing"/>
      <w:lvlText w:val="%1.  "/>
      <w:lvlJc w:val="left"/>
      <w:pPr>
        <w:ind w:left="0" w:firstLine="0"/>
      </w:pPr>
      <w:rPr>
        <w:rFonts w:hint="default"/>
      </w:rPr>
    </w:lvl>
    <w:lvl w:ilvl="1">
      <w:start w:val="1"/>
      <w:numFmt w:val="decimal"/>
      <w:suff w:val="nothing"/>
      <w:lvlText w:val="%1.%2.  "/>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8A46DD2"/>
    <w:multiLevelType w:val="hybridMultilevel"/>
    <w:tmpl w:val="A588BA5A"/>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7" w15:restartNumberingAfterBreak="0">
    <w:nsid w:val="4EA72222"/>
    <w:multiLevelType w:val="multilevel"/>
    <w:tmpl w:val="873C9508"/>
    <w:lvl w:ilvl="0">
      <w:start w:val="1"/>
      <w:numFmt w:val="decimal"/>
      <w:suff w:val="nothing"/>
      <w:lvlText w:val="%1.  "/>
      <w:lvlJc w:val="left"/>
      <w:pPr>
        <w:ind w:left="0" w:firstLine="0"/>
      </w:pPr>
      <w:rPr>
        <w:rFonts w:hint="default"/>
      </w:rPr>
    </w:lvl>
    <w:lvl w:ilvl="1">
      <w:start w:val="1"/>
      <w:numFmt w:val="decimal"/>
      <w:suff w:val="nothing"/>
      <w:lvlText w:val="%1.%2.  "/>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021BAD"/>
    <w:multiLevelType w:val="multilevel"/>
    <w:tmpl w:val="095C8168"/>
    <w:lvl w:ilvl="0">
      <w:start w:val="3"/>
      <w:numFmt w:val="decimal"/>
      <w:lvlText w:val="%1"/>
      <w:lvlJc w:val="left"/>
      <w:pPr>
        <w:ind w:left="360" w:hanging="360"/>
      </w:pPr>
      <w:rPr>
        <w:rFonts w:hint="default"/>
        <w:i/>
      </w:rPr>
    </w:lvl>
    <w:lvl w:ilvl="1">
      <w:start w:val="2"/>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10" w15:restartNumberingAfterBreak="0">
    <w:nsid w:val="6170410D"/>
    <w:multiLevelType w:val="multilevel"/>
    <w:tmpl w:val="99B8AEAC"/>
    <w:lvl w:ilvl="0">
      <w:start w:val="1"/>
      <w:numFmt w:val="decimal"/>
      <w:suff w:val="nothing"/>
      <w:lvlText w:val="%1.  "/>
      <w:lvlJc w:val="left"/>
      <w:pPr>
        <w:ind w:left="0" w:firstLine="0"/>
      </w:pPr>
      <w:rPr>
        <w:rFonts w:hint="default"/>
      </w:rPr>
    </w:lvl>
    <w:lvl w:ilvl="1">
      <w:start w:val="1"/>
      <w:numFmt w:val="decimal"/>
      <w:suff w:val="nothing"/>
      <w:lvlText w:val="%1.%2.  "/>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7957DEE"/>
    <w:multiLevelType w:val="hybridMultilevel"/>
    <w:tmpl w:val="C1068774"/>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12" w15:restartNumberingAfterBreak="0">
    <w:nsid w:val="7F6E7E3A"/>
    <w:multiLevelType w:val="multilevel"/>
    <w:tmpl w:val="9964FAF2"/>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13" w15:restartNumberingAfterBreak="0">
    <w:nsid w:val="7FCE5D00"/>
    <w:multiLevelType w:val="multilevel"/>
    <w:tmpl w:val="64708894"/>
    <w:lvl w:ilvl="0">
      <w:start w:val="1"/>
      <w:numFmt w:val="decimal"/>
      <w:pStyle w:val="Heading1"/>
      <w:lvlText w:val="%1."/>
      <w:lvlJc w:val="left"/>
      <w:pPr>
        <w:ind w:left="360" w:hanging="36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13"/>
  </w:num>
  <w:num w:numId="2">
    <w:abstractNumId w:val="1"/>
  </w:num>
  <w:num w:numId="3">
    <w:abstractNumId w:val="0"/>
  </w:num>
  <w:num w:numId="4">
    <w:abstractNumId w:val="8"/>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num>
  <w:num w:numId="11">
    <w:abstractNumId w:val="2"/>
  </w:num>
  <w:num w:numId="12">
    <w:abstractNumId w:val="7"/>
  </w:num>
  <w:num w:numId="13">
    <w:abstractNumId w:val="5"/>
  </w:num>
  <w:num w:numId="14">
    <w:abstractNumId w:val="10"/>
  </w:num>
  <w:num w:numId="15">
    <w:abstractNumId w:val="9"/>
  </w:num>
  <w:num w:numId="1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MY"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BE4"/>
    <w:rsid w:val="00006EA6"/>
    <w:rsid w:val="00132FE1"/>
    <w:rsid w:val="001B48EE"/>
    <w:rsid w:val="00217A99"/>
    <w:rsid w:val="0041180B"/>
    <w:rsid w:val="004343AB"/>
    <w:rsid w:val="00475514"/>
    <w:rsid w:val="005158FA"/>
    <w:rsid w:val="00545988"/>
    <w:rsid w:val="0056463F"/>
    <w:rsid w:val="005A6BD9"/>
    <w:rsid w:val="005C36BD"/>
    <w:rsid w:val="0065674F"/>
    <w:rsid w:val="006826E8"/>
    <w:rsid w:val="006F45A4"/>
    <w:rsid w:val="00733CB3"/>
    <w:rsid w:val="00885932"/>
    <w:rsid w:val="008A4472"/>
    <w:rsid w:val="008E1C4B"/>
    <w:rsid w:val="00990E11"/>
    <w:rsid w:val="009A0487"/>
    <w:rsid w:val="00A52A59"/>
    <w:rsid w:val="00B05982"/>
    <w:rsid w:val="00B17F5F"/>
    <w:rsid w:val="00B20784"/>
    <w:rsid w:val="00B83F45"/>
    <w:rsid w:val="00E12F2E"/>
    <w:rsid w:val="00EA19FC"/>
    <w:rsid w:val="00EF6BE4"/>
    <w:rsid w:val="00F219B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9B7187"/>
  <w15:docId w15:val="{7D4EC915-7D22-46A5-B136-83F1D0E8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8EE"/>
    <w:pPr>
      <w:spacing w:after="120"/>
      <w:jc w:val="both"/>
    </w:pPr>
    <w:rPr>
      <w:rFonts w:ascii="Times" w:hAnsi="Times"/>
      <w:sz w:val="22"/>
      <w:lang w:eastAsia="en-US"/>
    </w:rPr>
  </w:style>
  <w:style w:type="paragraph" w:styleId="Heading1">
    <w:name w:val="heading 1"/>
    <w:basedOn w:val="Normal"/>
    <w:next w:val="Normal"/>
    <w:qFormat/>
    <w:rsid w:val="00885932"/>
    <w:pPr>
      <w:keepNext/>
      <w:widowControl w:val="0"/>
      <w:numPr>
        <w:numId w:val="1"/>
      </w:numPr>
      <w:spacing w:before="240"/>
      <w:outlineLvl w:val="0"/>
    </w:pPr>
    <w:rPr>
      <w:rFonts w:ascii="Times New Roman" w:eastAsia="SimSun" w:hAnsi="Times New Roman"/>
      <w:b/>
      <w:kern w:val="2"/>
      <w:szCs w:val="24"/>
      <w:lang w:val="en-US" w:eastAsia="zh-CN"/>
    </w:rPr>
  </w:style>
  <w:style w:type="paragraph" w:styleId="Heading2">
    <w:name w:val="heading 2"/>
    <w:basedOn w:val="Subsection"/>
    <w:next w:val="Normal"/>
    <w:autoRedefine/>
    <w:qFormat/>
    <w:rsid w:val="006826E8"/>
    <w:pPr>
      <w:numPr>
        <w:ilvl w:val="0"/>
        <w:numId w:val="0"/>
      </w:numPr>
      <w:outlineLvl w:val="1"/>
    </w:pPr>
    <w:rPr>
      <w:rFonts w:ascii="Times New Roman" w:hAnsi="Times New Roman"/>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rsid w:val="00132FE1"/>
    <w:pPr>
      <w:numPr>
        <w:ilvl w:val="2"/>
        <w:numId w:val="13"/>
      </w:numPr>
      <w:spacing w:before="24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rsid w:val="00132FE1"/>
    <w:pPr>
      <w:numPr>
        <w:numId w:val="1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character" w:customStyle="1" w:styleId="fontstyle31">
    <w:name w:val="fontstyle31"/>
    <w:basedOn w:val="DefaultParagraphFont"/>
    <w:rsid w:val="00E12F2E"/>
    <w:rPr>
      <w:rFonts w:ascii="CMBX10" w:hAnsi="CMBX10" w:hint="default"/>
      <w:b/>
      <w:bCs/>
      <w:i w:val="0"/>
      <w:iCs w:val="0"/>
      <w:color w:val="000000"/>
      <w:sz w:val="22"/>
      <w:szCs w:val="22"/>
    </w:rPr>
  </w:style>
  <w:style w:type="paragraph" w:styleId="ListParagraph">
    <w:name w:val="List Paragraph"/>
    <w:basedOn w:val="Normal"/>
    <w:uiPriority w:val="34"/>
    <w:qFormat/>
    <w:rsid w:val="001B48EE"/>
    <w:pPr>
      <w:spacing w:after="160" w:line="256" w:lineRule="auto"/>
      <w:ind w:left="720"/>
      <w:contextualSpacing/>
    </w:pPr>
    <w:rPr>
      <w:rFonts w:asciiTheme="minorHAnsi" w:eastAsiaTheme="minorEastAsia" w:hAnsiTheme="minorHAnsi" w:cstheme="minorBidi"/>
      <w:szCs w:val="22"/>
      <w:lang w:val="en-MY" w:eastAsia="zh-CN"/>
    </w:rPr>
  </w:style>
  <w:style w:type="character" w:customStyle="1" w:styleId="BodyCharChar">
    <w:name w:val="Body Char Char"/>
    <w:link w:val="BodyChar"/>
    <w:locked/>
    <w:rsid w:val="001B48EE"/>
    <w:rPr>
      <w:rFonts w:ascii="Times" w:hAnsi="Times" w:cs="Times"/>
      <w:color w:val="000000"/>
      <w:lang w:eastAsia="en-US"/>
    </w:rPr>
  </w:style>
  <w:style w:type="paragraph" w:customStyle="1" w:styleId="BodyChar">
    <w:name w:val="Body Char"/>
    <w:link w:val="BodyCharChar"/>
    <w:rsid w:val="001B48EE"/>
    <w:pPr>
      <w:tabs>
        <w:tab w:val="left" w:pos="567"/>
      </w:tabs>
      <w:jc w:val="both"/>
    </w:pPr>
    <w:rPr>
      <w:rFonts w:ascii="Times" w:hAnsi="Times" w:cs="Times"/>
      <w:color w:val="000000"/>
      <w:lang w:eastAsia="en-US"/>
    </w:rPr>
  </w:style>
  <w:style w:type="character" w:customStyle="1" w:styleId="sectionChar">
    <w:name w:val="section Char"/>
    <w:link w:val="section0"/>
    <w:locked/>
    <w:rsid w:val="001B48EE"/>
    <w:rPr>
      <w:rFonts w:cs="Times"/>
      <w:bCs/>
      <w:i/>
      <w:iCs/>
      <w:color w:val="000000"/>
      <w:lang w:eastAsia="en-US"/>
    </w:rPr>
  </w:style>
  <w:style w:type="paragraph" w:customStyle="1" w:styleId="section0">
    <w:name w:val="section"/>
    <w:link w:val="sectionChar"/>
    <w:autoRedefine/>
    <w:rsid w:val="001B48EE"/>
    <w:pPr>
      <w:tabs>
        <w:tab w:val="left" w:pos="720"/>
      </w:tabs>
      <w:spacing w:before="240"/>
    </w:pPr>
    <w:rPr>
      <w:rFonts w:cs="Times"/>
      <w:bCs/>
      <w:i/>
      <w:iCs/>
      <w:color w:val="000000"/>
      <w:lang w:eastAsia="en-US"/>
    </w:rPr>
  </w:style>
  <w:style w:type="paragraph" w:customStyle="1" w:styleId="TableCaptionCentred">
    <w:name w:val="Table.Caption.Centred"/>
    <w:basedOn w:val="Normal"/>
    <w:autoRedefine/>
    <w:rsid w:val="001B48EE"/>
    <w:pPr>
      <w:jc w:val="center"/>
    </w:pPr>
    <w:rPr>
      <w:color w:val="000000"/>
      <w:szCs w:val="22"/>
    </w:rPr>
  </w:style>
  <w:style w:type="character" w:customStyle="1" w:styleId="fontstyle61">
    <w:name w:val="fontstyle61"/>
    <w:basedOn w:val="DefaultParagraphFont"/>
    <w:rsid w:val="001B48EE"/>
    <w:rPr>
      <w:rFonts w:ascii="CMR9" w:hAnsi="CMR9" w:hint="default"/>
      <w:b w:val="0"/>
      <w:bCs w:val="0"/>
      <w:i w:val="0"/>
      <w:iCs w:val="0"/>
      <w:color w:val="000000"/>
      <w:sz w:val="18"/>
      <w:szCs w:val="18"/>
    </w:rPr>
  </w:style>
  <w:style w:type="character" w:customStyle="1" w:styleId="fontstyle81">
    <w:name w:val="fontstyle81"/>
    <w:basedOn w:val="DefaultParagraphFont"/>
    <w:rsid w:val="001B48EE"/>
    <w:rPr>
      <w:rFonts w:ascii="CMBX9" w:hAnsi="CMBX9" w:hint="default"/>
      <w:b/>
      <w:bCs/>
      <w:i w:val="0"/>
      <w:iCs w:val="0"/>
      <w:color w:val="000000"/>
      <w:sz w:val="18"/>
      <w:szCs w:val="18"/>
    </w:rPr>
  </w:style>
  <w:style w:type="character" w:customStyle="1" w:styleId="fontstyle91">
    <w:name w:val="fontstyle91"/>
    <w:basedOn w:val="DefaultParagraphFont"/>
    <w:rsid w:val="001B48EE"/>
    <w:rPr>
      <w:rFonts w:ascii="CMTI9" w:hAnsi="CMTI9" w:hint="default"/>
      <w:b w:val="0"/>
      <w:bCs w:val="0"/>
      <w:i/>
      <w:iCs/>
      <w:color w:val="000000"/>
      <w:sz w:val="18"/>
      <w:szCs w:val="18"/>
    </w:rPr>
  </w:style>
  <w:style w:type="character" w:customStyle="1" w:styleId="fontstyle101">
    <w:name w:val="fontstyle101"/>
    <w:basedOn w:val="DefaultParagraphFont"/>
    <w:rsid w:val="001B48EE"/>
    <w:rPr>
      <w:rFonts w:ascii="CMR10" w:hAnsi="CMR10" w:hint="default"/>
      <w:b w:val="0"/>
      <w:bCs w:val="0"/>
      <w:i w:val="0"/>
      <w:iCs w:val="0"/>
      <w:color w:val="000000"/>
      <w:sz w:val="22"/>
      <w:szCs w:val="22"/>
    </w:rPr>
  </w:style>
  <w:style w:type="character" w:customStyle="1" w:styleId="fontstyle111">
    <w:name w:val="fontstyle111"/>
    <w:basedOn w:val="DefaultParagraphFont"/>
    <w:rsid w:val="001B48EE"/>
    <w:rPr>
      <w:rFonts w:ascii="CMTI10" w:hAnsi="CMTI10" w:hint="default"/>
      <w:b w:val="0"/>
      <w:bCs w:val="0"/>
      <w:i/>
      <w:iCs/>
      <w:color w:val="000000"/>
      <w:sz w:val="22"/>
      <w:szCs w:val="22"/>
    </w:rPr>
  </w:style>
  <w:style w:type="character" w:customStyle="1" w:styleId="fontstyle121">
    <w:name w:val="fontstyle121"/>
    <w:basedOn w:val="DefaultParagraphFont"/>
    <w:rsid w:val="001B48EE"/>
    <w:rPr>
      <w:rFonts w:ascii="CMSY10" w:hAnsi="CMSY10"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981387">
      <w:bodyDiv w:val="1"/>
      <w:marLeft w:val="0"/>
      <w:marRight w:val="0"/>
      <w:marTop w:val="0"/>
      <w:marBottom w:val="0"/>
      <w:divBdr>
        <w:top w:val="none" w:sz="0" w:space="0" w:color="auto"/>
        <w:left w:val="none" w:sz="0" w:space="0" w:color="auto"/>
        <w:bottom w:val="none" w:sz="0" w:space="0" w:color="auto"/>
        <w:right w:val="none" w:sz="0" w:space="0" w:color="auto"/>
      </w:divBdr>
    </w:div>
    <w:div w:id="55077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9C091-F326-4E50-985E-64F25D6A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JPCSA4Template.dot</Template>
  <TotalTime>53</TotalTime>
  <Pages>3</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Kanasai</cp:lastModifiedBy>
  <cp:revision>17</cp:revision>
  <cp:lastPrinted>2005-02-25T09:52:00Z</cp:lastPrinted>
  <dcterms:created xsi:type="dcterms:W3CDTF">2021-04-06T04:47:00Z</dcterms:created>
  <dcterms:modified xsi:type="dcterms:W3CDTF">2021-04-06T07:19:00Z</dcterms:modified>
</cp:coreProperties>
</file>