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7730"/>
        <w:gridCol w:w="1738"/>
        <w:gridCol w:w="1751"/>
      </w:tblGrid>
      <w:tr w:rsidR="006A2DB2" w:rsidTr="004F6CF5">
        <w:tc>
          <w:tcPr>
            <w:tcW w:w="112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A2D3F" w:rsidRPr="002A2D3F" w:rsidRDefault="002A2D3F" w:rsidP="002A2D3F">
            <w:pPr>
              <w:tabs>
                <w:tab w:val="left" w:pos="6675"/>
              </w:tabs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3F" w:rsidRPr="002A2D3F" w:rsidRDefault="002A2D3F" w:rsidP="002A2D3F">
            <w:pPr>
              <w:tabs>
                <w:tab w:val="left" w:pos="6675"/>
              </w:tabs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  <w:r w:rsidRPr="002A2D3F">
              <w:rPr>
                <w:rFonts w:ascii="Calibri" w:hAnsi="Calibri"/>
                <w:sz w:val="22"/>
                <w:szCs w:val="22"/>
                <w:lang w:val="sv-SE"/>
              </w:rPr>
              <w:t>Kod UKMAEC</w:t>
            </w:r>
            <w:r w:rsidR="006A2DB2">
              <w:rPr>
                <w:rFonts w:ascii="Calibri" w:hAnsi="Calibri"/>
                <w:sz w:val="22"/>
                <w:szCs w:val="22"/>
                <w:lang w:val="sv-SE"/>
              </w:rPr>
              <w:t>:</w:t>
            </w:r>
          </w:p>
          <w:p w:rsidR="002A2D3F" w:rsidRPr="002A2D3F" w:rsidRDefault="002A2D3F" w:rsidP="002A2D3F">
            <w:pPr>
              <w:tabs>
                <w:tab w:val="left" w:pos="6675"/>
              </w:tabs>
              <w:jc w:val="both"/>
              <w:rPr>
                <w:rFonts w:ascii="Calibri" w:hAnsi="Calibri"/>
                <w:i/>
                <w:sz w:val="22"/>
                <w:szCs w:val="22"/>
                <w:lang w:val="sv-SE"/>
              </w:rPr>
            </w:pPr>
            <w:r w:rsidRPr="002A2D3F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sv-SE"/>
              </w:rPr>
              <w:t>UKMAEC Code</w:t>
            </w:r>
            <w:r w:rsidR="006A2DB2">
              <w:rPr>
                <w:rFonts w:ascii="Calibri" w:hAnsi="Calibri"/>
                <w:i/>
                <w:color w:val="808080" w:themeColor="background1" w:themeShade="80"/>
                <w:sz w:val="22"/>
                <w:szCs w:val="22"/>
                <w:lang w:val="sv-SE"/>
              </w:rPr>
              <w:t>: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3F" w:rsidRPr="002A2D3F" w:rsidRDefault="002A2D3F" w:rsidP="002A2D3F">
            <w:pPr>
              <w:tabs>
                <w:tab w:val="left" w:pos="6675"/>
              </w:tabs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</w:tc>
      </w:tr>
      <w:tr w:rsidR="004F6CF5" w:rsidTr="004F6CF5">
        <w:trPr>
          <w:trHeight w:val="56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5" w:rsidRPr="004F6CF5" w:rsidRDefault="004F6CF5" w:rsidP="004F6CF5">
            <w:pPr>
              <w:tabs>
                <w:tab w:val="left" w:pos="6675"/>
              </w:tabs>
              <w:spacing w:before="60"/>
              <w:jc w:val="both"/>
              <w:rPr>
                <w:rFonts w:ascii="Calibri" w:hAnsi="Calibri"/>
                <w:b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sz w:val="22"/>
                <w:szCs w:val="22"/>
                <w:lang w:val="sv-SE"/>
              </w:rPr>
              <w:t>PENYELIDIK</w:t>
            </w:r>
            <w:r>
              <w:rPr>
                <w:rFonts w:ascii="Calibri" w:hAnsi="Calibri"/>
                <w:b/>
                <w:sz w:val="22"/>
                <w:szCs w:val="22"/>
                <w:lang w:val="sv-SE"/>
              </w:rPr>
              <w:t xml:space="preserve"> UTAMA</w:t>
            </w:r>
          </w:p>
          <w:p w:rsidR="004F6CF5" w:rsidRPr="004F6CF5" w:rsidRDefault="004F6CF5" w:rsidP="004F6CF5">
            <w:pPr>
              <w:tabs>
                <w:tab w:val="left" w:pos="6675"/>
              </w:tabs>
              <w:jc w:val="both"/>
              <w:rPr>
                <w:rFonts w:ascii="Calibri" w:hAnsi="Calibri"/>
                <w:b/>
                <w:i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i/>
                <w:color w:val="808080" w:themeColor="background1" w:themeShade="80"/>
                <w:sz w:val="22"/>
                <w:szCs w:val="22"/>
                <w:lang w:val="sv-SE"/>
              </w:rPr>
              <w:t>LEAD RESEARCHER</w:t>
            </w:r>
          </w:p>
        </w:tc>
        <w:tc>
          <w:tcPr>
            <w:tcW w:w="1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5" w:rsidRDefault="004F6CF5" w:rsidP="004F6CF5">
            <w:pPr>
              <w:tabs>
                <w:tab w:val="left" w:pos="6675"/>
              </w:tabs>
              <w:spacing w:before="60"/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  <w:p w:rsidR="004F6CF5" w:rsidRPr="002A2D3F" w:rsidRDefault="004F6CF5" w:rsidP="004F6CF5">
            <w:pPr>
              <w:tabs>
                <w:tab w:val="left" w:pos="6675"/>
              </w:tabs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</w:tc>
      </w:tr>
      <w:tr w:rsidR="004F6CF5" w:rsidTr="004F6CF5">
        <w:trPr>
          <w:trHeight w:val="571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5" w:rsidRPr="004F6CF5" w:rsidRDefault="004F6CF5" w:rsidP="004F6CF5">
            <w:pPr>
              <w:tabs>
                <w:tab w:val="right" w:pos="2810"/>
              </w:tabs>
              <w:spacing w:before="60"/>
              <w:jc w:val="both"/>
              <w:rPr>
                <w:rFonts w:ascii="Calibri" w:hAnsi="Calibri"/>
                <w:b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sz w:val="22"/>
                <w:szCs w:val="22"/>
                <w:lang w:val="sv-SE"/>
              </w:rPr>
              <w:t>TAJUK PENYELIDIKAN</w:t>
            </w:r>
            <w:r w:rsidRPr="004F6CF5">
              <w:rPr>
                <w:rFonts w:ascii="Calibri" w:hAnsi="Calibri"/>
                <w:b/>
                <w:sz w:val="22"/>
                <w:szCs w:val="22"/>
                <w:lang w:val="sv-SE"/>
              </w:rPr>
              <w:tab/>
            </w:r>
          </w:p>
          <w:p w:rsidR="004F6CF5" w:rsidRPr="004F6CF5" w:rsidRDefault="004F6CF5" w:rsidP="004F6CF5">
            <w:pPr>
              <w:tabs>
                <w:tab w:val="left" w:pos="6675"/>
              </w:tabs>
              <w:jc w:val="both"/>
              <w:rPr>
                <w:rFonts w:ascii="Calibri" w:hAnsi="Calibri"/>
                <w:b/>
                <w:i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i/>
                <w:color w:val="808080" w:themeColor="background1" w:themeShade="80"/>
                <w:sz w:val="22"/>
                <w:szCs w:val="22"/>
                <w:lang w:val="sv-SE"/>
              </w:rPr>
              <w:t>RESEARCH TITLE</w:t>
            </w:r>
          </w:p>
        </w:tc>
        <w:tc>
          <w:tcPr>
            <w:tcW w:w="1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5" w:rsidRDefault="004F6CF5" w:rsidP="004F6CF5">
            <w:pPr>
              <w:tabs>
                <w:tab w:val="left" w:pos="6675"/>
              </w:tabs>
              <w:spacing w:before="60"/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  <w:p w:rsidR="004F6CF5" w:rsidRPr="002A2D3F" w:rsidRDefault="004F6CF5" w:rsidP="004F6CF5">
            <w:pPr>
              <w:tabs>
                <w:tab w:val="left" w:pos="6675"/>
              </w:tabs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</w:tc>
      </w:tr>
      <w:tr w:rsidR="004F6CF5" w:rsidTr="004F6CF5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5" w:rsidRPr="004F6CF5" w:rsidRDefault="004F6CF5" w:rsidP="004F6CF5">
            <w:pPr>
              <w:tabs>
                <w:tab w:val="left" w:pos="6675"/>
              </w:tabs>
              <w:spacing w:before="60"/>
              <w:jc w:val="both"/>
              <w:rPr>
                <w:rFonts w:ascii="Calibri" w:hAnsi="Calibri"/>
                <w:b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sz w:val="22"/>
                <w:szCs w:val="22"/>
                <w:lang w:val="sv-SE"/>
              </w:rPr>
              <w:t>JABATAN/FAKULTI/INSTITUSI</w:t>
            </w:r>
          </w:p>
          <w:p w:rsidR="004F6CF5" w:rsidRPr="004F6CF5" w:rsidRDefault="004F6CF5" w:rsidP="004F6CF5">
            <w:pPr>
              <w:tabs>
                <w:tab w:val="left" w:pos="6675"/>
              </w:tabs>
              <w:jc w:val="both"/>
              <w:rPr>
                <w:rFonts w:ascii="Calibri" w:hAnsi="Calibri"/>
                <w:b/>
                <w:i/>
                <w:sz w:val="22"/>
                <w:szCs w:val="22"/>
                <w:lang w:val="sv-SE"/>
              </w:rPr>
            </w:pPr>
            <w:r w:rsidRPr="004F6CF5">
              <w:rPr>
                <w:rFonts w:ascii="Calibri" w:hAnsi="Calibri"/>
                <w:b/>
                <w:i/>
                <w:color w:val="808080" w:themeColor="background1" w:themeShade="80"/>
                <w:sz w:val="22"/>
                <w:szCs w:val="22"/>
                <w:lang w:val="sv-SE"/>
              </w:rPr>
              <w:t>DEPARTMENT/FACULTY/INSTITUTION</w:t>
            </w:r>
          </w:p>
        </w:tc>
        <w:tc>
          <w:tcPr>
            <w:tcW w:w="1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F5" w:rsidRDefault="004F6CF5" w:rsidP="004F6CF5">
            <w:pPr>
              <w:tabs>
                <w:tab w:val="left" w:pos="6675"/>
              </w:tabs>
              <w:spacing w:before="60"/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  <w:p w:rsidR="004F6CF5" w:rsidRPr="002A2D3F" w:rsidRDefault="004F6CF5" w:rsidP="004F6CF5">
            <w:pPr>
              <w:tabs>
                <w:tab w:val="left" w:pos="6675"/>
              </w:tabs>
              <w:jc w:val="both"/>
              <w:rPr>
                <w:rFonts w:ascii="Calibri" w:hAnsi="Calibri"/>
                <w:sz w:val="22"/>
                <w:szCs w:val="22"/>
                <w:lang w:val="sv-SE"/>
              </w:rPr>
            </w:pPr>
          </w:p>
        </w:tc>
      </w:tr>
    </w:tbl>
    <w:p w:rsidR="002A2D3F" w:rsidRDefault="002A2D3F" w:rsidP="002A2D3F">
      <w:pPr>
        <w:tabs>
          <w:tab w:val="left" w:pos="6675"/>
        </w:tabs>
        <w:jc w:val="both"/>
        <w:rPr>
          <w:rFonts w:ascii="Calibri" w:hAnsi="Calibri"/>
          <w:lang w:val="sv-SE"/>
        </w:rPr>
      </w:pPr>
    </w:p>
    <w:p w:rsidR="003229EC" w:rsidRPr="006A2DB2" w:rsidRDefault="006A2DB2" w:rsidP="006A2DB2">
      <w:pPr>
        <w:tabs>
          <w:tab w:val="left" w:pos="6675"/>
        </w:tabs>
        <w:rPr>
          <w:rFonts w:ascii="Calibri" w:hAnsi="Calibri"/>
          <w:sz w:val="22"/>
          <w:szCs w:val="22"/>
        </w:rPr>
      </w:pPr>
      <w:r w:rsidRPr="006A2DB2">
        <w:rPr>
          <w:rFonts w:ascii="Calibri" w:hAnsi="Calibri"/>
        </w:rPr>
        <w:t xml:space="preserve">Tandakan </w:t>
      </w:r>
      <w:r w:rsidRPr="006A2DB2">
        <w:rPr>
          <w:rFonts w:ascii="Calibri" w:hAnsi="Calibri"/>
          <w:bCs/>
        </w:rPr>
        <w:t>[√] jika YA , [X] jika TIDAK dan [ O ] jika tidak berkaitan.</w:t>
      </w:r>
      <w:r w:rsidR="00753D82" w:rsidRPr="006A2DB2">
        <w:rPr>
          <w:rFonts w:ascii="Calibri" w:hAnsi="Calibri"/>
        </w:rPr>
        <w:tab/>
      </w:r>
      <w:r w:rsidR="00753D82" w:rsidRPr="006A2DB2">
        <w:rPr>
          <w:rFonts w:ascii="Calibri" w:hAnsi="Calibri"/>
        </w:rPr>
        <w:tab/>
        <w:t xml:space="preserve">   </w:t>
      </w:r>
    </w:p>
    <w:p w:rsidR="003229EC" w:rsidRDefault="003229EC" w:rsidP="006A2DB2">
      <w:pPr>
        <w:jc w:val="both"/>
        <w:rPr>
          <w:rFonts w:ascii="Calibri" w:hAnsi="Calibri"/>
          <w:bCs/>
          <w:i/>
          <w:color w:val="808080" w:themeColor="background1" w:themeShade="80"/>
        </w:rPr>
      </w:pPr>
      <w:r w:rsidRPr="006A2DB2">
        <w:rPr>
          <w:rFonts w:ascii="Calibri" w:hAnsi="Calibri"/>
          <w:bCs/>
          <w:i/>
          <w:color w:val="808080" w:themeColor="background1" w:themeShade="80"/>
        </w:rPr>
        <w:t>Please Tick [√] if YES , [X] if N</w:t>
      </w:r>
      <w:r w:rsidR="00EB6648" w:rsidRPr="006A2DB2">
        <w:rPr>
          <w:rFonts w:ascii="Calibri" w:hAnsi="Calibri"/>
          <w:bCs/>
          <w:i/>
          <w:color w:val="808080" w:themeColor="background1" w:themeShade="80"/>
        </w:rPr>
        <w:t xml:space="preserve">O and [ O ] if not applicable. </w:t>
      </w:r>
    </w:p>
    <w:p w:rsidR="004F6CF5" w:rsidRDefault="004F6CF5" w:rsidP="006A2DB2">
      <w:pPr>
        <w:jc w:val="both"/>
        <w:rPr>
          <w:rFonts w:ascii="Calibri" w:hAnsi="Calibri"/>
          <w:bCs/>
          <w:i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2"/>
        <w:gridCol w:w="5102"/>
        <w:gridCol w:w="1233"/>
        <w:gridCol w:w="992"/>
        <w:gridCol w:w="6652"/>
      </w:tblGrid>
      <w:tr w:rsidR="004F6CF5" w:rsidTr="00504EDF">
        <w:trPr>
          <w:trHeight w:val="1102"/>
        </w:trPr>
        <w:tc>
          <w:tcPr>
            <w:tcW w:w="534" w:type="dxa"/>
            <w:vAlign w:val="center"/>
          </w:tcPr>
          <w:p w:rsidR="004F6CF5" w:rsidRPr="00504EDF" w:rsidRDefault="004F6CF5" w:rsidP="00504EDF">
            <w:pPr>
              <w:jc w:val="center"/>
              <w:rPr>
                <w:rFonts w:ascii="Calibri" w:hAnsi="Calibri"/>
                <w:b/>
                <w:bCs/>
              </w:rPr>
            </w:pPr>
            <w:r w:rsidRPr="00504EDF">
              <w:rPr>
                <w:rFonts w:ascii="Calibri" w:hAnsi="Calibri"/>
                <w:b/>
                <w:bCs/>
              </w:rPr>
              <w:t>No.</w:t>
            </w:r>
          </w:p>
          <w:p w:rsidR="004F6CF5" w:rsidRPr="00504EDF" w:rsidRDefault="004F6CF5" w:rsidP="00504EDF">
            <w:pPr>
              <w:jc w:val="center"/>
              <w:rPr>
                <w:rFonts w:ascii="Calibri" w:hAnsi="Calibri"/>
                <w:bCs/>
                <w:i/>
                <w:color w:val="808080"/>
                <w:sz w:val="18"/>
                <w:szCs w:val="18"/>
              </w:rPr>
            </w:pPr>
            <w:r w:rsidRPr="00504EDF"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  <w:t>No.</w:t>
            </w:r>
          </w:p>
        </w:tc>
        <w:tc>
          <w:tcPr>
            <w:tcW w:w="5484" w:type="dxa"/>
            <w:gridSpan w:val="2"/>
            <w:vAlign w:val="center"/>
          </w:tcPr>
          <w:p w:rsidR="004F6CF5" w:rsidRPr="00062C26" w:rsidRDefault="004F6CF5" w:rsidP="00B96AD0">
            <w:pPr>
              <w:jc w:val="center"/>
              <w:rPr>
                <w:rFonts w:ascii="Calibri" w:hAnsi="Calibri"/>
                <w:b/>
                <w:bCs/>
              </w:rPr>
            </w:pPr>
            <w:r w:rsidRPr="00062C26">
              <w:rPr>
                <w:rFonts w:ascii="Calibri" w:hAnsi="Calibri"/>
                <w:b/>
                <w:bCs/>
              </w:rPr>
              <w:t>Perkara</w:t>
            </w:r>
          </w:p>
          <w:p w:rsidR="004F6CF5" w:rsidRPr="005A3AEA" w:rsidRDefault="004F6CF5" w:rsidP="00B96AD0">
            <w:pPr>
              <w:jc w:val="center"/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</w:pPr>
            <w:r w:rsidRPr="005A3AEA"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  <w:t>Items</w:t>
            </w:r>
          </w:p>
        </w:tc>
        <w:tc>
          <w:tcPr>
            <w:tcW w:w="1233" w:type="dxa"/>
            <w:textDirection w:val="btLr"/>
            <w:vAlign w:val="center"/>
          </w:tcPr>
          <w:p w:rsidR="004F6CF5" w:rsidRPr="00062C26" w:rsidRDefault="004F6CF5" w:rsidP="00B96AD0">
            <w:pPr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062C26">
              <w:rPr>
                <w:rFonts w:ascii="Calibri" w:hAnsi="Calibri"/>
                <w:b/>
                <w:bCs/>
              </w:rPr>
              <w:t>Penyelidik Utama</w:t>
            </w:r>
          </w:p>
          <w:p w:rsidR="004F6CF5" w:rsidRPr="005A3AEA" w:rsidRDefault="004F6CF5" w:rsidP="00504EDF">
            <w:pPr>
              <w:ind w:left="113" w:right="113"/>
              <w:jc w:val="center"/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</w:pPr>
            <w:r w:rsidRPr="005A3AEA"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  <w:t xml:space="preserve">Principal </w:t>
            </w:r>
            <w:r w:rsidR="00504EDF"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  <w:t>Researcher</w:t>
            </w:r>
          </w:p>
        </w:tc>
        <w:tc>
          <w:tcPr>
            <w:tcW w:w="992" w:type="dxa"/>
            <w:textDirection w:val="btLr"/>
            <w:vAlign w:val="center"/>
          </w:tcPr>
          <w:p w:rsidR="004F6CF5" w:rsidRPr="00062C26" w:rsidRDefault="004F6CF5" w:rsidP="00B96AD0">
            <w:pPr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062C26">
              <w:rPr>
                <w:rFonts w:ascii="Calibri" w:hAnsi="Calibri"/>
                <w:b/>
                <w:bCs/>
              </w:rPr>
              <w:t>Ahli</w:t>
            </w:r>
          </w:p>
          <w:p w:rsidR="004F6CF5" w:rsidRPr="00062C26" w:rsidRDefault="004F6CF5" w:rsidP="00B96AD0">
            <w:pPr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UKMAEC</w:t>
            </w:r>
          </w:p>
          <w:p w:rsidR="004F6CF5" w:rsidRPr="005A3AEA" w:rsidRDefault="004F6CF5" w:rsidP="00B96AD0">
            <w:pPr>
              <w:ind w:left="113" w:right="113"/>
              <w:jc w:val="center"/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</w:pPr>
            <w:r w:rsidRPr="005A3AEA">
              <w:rPr>
                <w:rFonts w:ascii="Calibri" w:hAnsi="Calibri"/>
                <w:b/>
                <w:bCs/>
                <w:i/>
                <w:color w:val="808080"/>
                <w:sz w:val="18"/>
                <w:szCs w:val="18"/>
              </w:rPr>
              <w:t>UKMREC Member</w:t>
            </w:r>
          </w:p>
        </w:tc>
        <w:tc>
          <w:tcPr>
            <w:tcW w:w="6652" w:type="dxa"/>
          </w:tcPr>
          <w:p w:rsidR="004F6CF5" w:rsidRPr="009D061C" w:rsidRDefault="004F6CF5" w:rsidP="00B96AD0">
            <w:pPr>
              <w:pStyle w:val="Heading2"/>
              <w:rPr>
                <w:rFonts w:ascii="Calibri" w:hAnsi="Calibri"/>
              </w:rPr>
            </w:pPr>
          </w:p>
          <w:p w:rsidR="004F6CF5" w:rsidRPr="009D061C" w:rsidRDefault="004F6CF5" w:rsidP="00B96AD0">
            <w:pPr>
              <w:pStyle w:val="Heading2"/>
              <w:rPr>
                <w:rFonts w:ascii="Calibri" w:hAnsi="Calibri"/>
              </w:rPr>
            </w:pPr>
          </w:p>
          <w:p w:rsidR="004F6CF5" w:rsidRPr="00062C26" w:rsidRDefault="004F6CF5" w:rsidP="00B96AD0">
            <w:pPr>
              <w:pStyle w:val="Heading2"/>
              <w:rPr>
                <w:rFonts w:ascii="Calibri" w:hAnsi="Calibri"/>
              </w:rPr>
            </w:pPr>
            <w:r w:rsidRPr="00062C26">
              <w:rPr>
                <w:rFonts w:ascii="Calibri" w:hAnsi="Calibri"/>
              </w:rPr>
              <w:t xml:space="preserve">Komen oleh ahli </w:t>
            </w:r>
            <w:r>
              <w:rPr>
                <w:rFonts w:ascii="Calibri" w:hAnsi="Calibri"/>
              </w:rPr>
              <w:t>UKMAEC</w:t>
            </w:r>
          </w:p>
          <w:p w:rsidR="004F6CF5" w:rsidRPr="009D061C" w:rsidRDefault="004F6CF5" w:rsidP="00B96AD0">
            <w:pPr>
              <w:pStyle w:val="Heading2"/>
              <w:rPr>
                <w:rFonts w:ascii="Calibri" w:hAnsi="Calibri"/>
              </w:rPr>
            </w:pPr>
            <w:r w:rsidRPr="005A3AEA">
              <w:rPr>
                <w:rFonts w:ascii="Calibri" w:hAnsi="Calibri"/>
                <w:b w:val="0"/>
                <w:i/>
                <w:color w:val="808080"/>
                <w:sz w:val="18"/>
                <w:szCs w:val="18"/>
              </w:rPr>
              <w:t>Comments by UKM</w:t>
            </w:r>
            <w:r>
              <w:rPr>
                <w:rFonts w:ascii="Calibri" w:hAnsi="Calibri"/>
                <w:b w:val="0"/>
                <w:i/>
                <w:color w:val="808080"/>
                <w:sz w:val="18"/>
                <w:szCs w:val="18"/>
              </w:rPr>
              <w:t>A</w:t>
            </w:r>
            <w:r w:rsidRPr="005A3AEA">
              <w:rPr>
                <w:rFonts w:ascii="Calibri" w:hAnsi="Calibri"/>
                <w:b w:val="0"/>
                <w:i/>
                <w:color w:val="808080"/>
                <w:sz w:val="18"/>
                <w:szCs w:val="18"/>
              </w:rPr>
              <w:t>EC Member</w:t>
            </w:r>
          </w:p>
        </w:tc>
      </w:tr>
      <w:tr w:rsidR="004F6CF5" w:rsidTr="00504EDF">
        <w:tc>
          <w:tcPr>
            <w:tcW w:w="534" w:type="dxa"/>
          </w:tcPr>
          <w:p w:rsidR="004F6CF5" w:rsidRPr="00504EDF" w:rsidRDefault="00504EDF" w:rsidP="00504EDF">
            <w:pPr>
              <w:jc w:val="center"/>
              <w:rPr>
                <w:rFonts w:ascii="Calibri" w:hAnsi="Calibri"/>
                <w:bCs/>
              </w:rPr>
            </w:pPr>
            <w:r w:rsidRPr="00504EDF">
              <w:rPr>
                <w:rFonts w:ascii="Calibri" w:hAnsi="Calibri"/>
                <w:bCs/>
              </w:rPr>
              <w:t>1</w:t>
            </w:r>
            <w:r>
              <w:rPr>
                <w:rFonts w:ascii="Calibri" w:hAnsi="Calibri"/>
                <w:bCs/>
              </w:rPr>
              <w:t>.</w:t>
            </w:r>
          </w:p>
          <w:p w:rsidR="004F6CF5" w:rsidRPr="00504EDF" w:rsidRDefault="004F6CF5" w:rsidP="00504EDF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484" w:type="dxa"/>
            <w:gridSpan w:val="2"/>
          </w:tcPr>
          <w:p w:rsidR="004F6CF5" w:rsidRDefault="004F6CF5" w:rsidP="004F6C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Tajuk bersesuaian.</w:t>
            </w:r>
          </w:p>
          <w:p w:rsidR="004F6CF5" w:rsidRPr="004F6CF5" w:rsidRDefault="004F6CF5" w:rsidP="004F6CF5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  <w:r w:rsidRPr="004F6CF5">
              <w:rPr>
                <w:rFonts w:ascii="Calibri" w:hAnsi="Calibri"/>
                <w:i/>
                <w:color w:val="808080" w:themeColor="background1" w:themeShade="80"/>
              </w:rPr>
              <w:t>The title is appropriate.</w:t>
            </w:r>
          </w:p>
        </w:tc>
        <w:tc>
          <w:tcPr>
            <w:tcW w:w="1233" w:type="dxa"/>
          </w:tcPr>
          <w:p w:rsidR="004F6CF5" w:rsidRDefault="004F6CF5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</w:tcPr>
          <w:p w:rsidR="004F6CF5" w:rsidRDefault="004F6CF5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6652" w:type="dxa"/>
            <w:vAlign w:val="center"/>
          </w:tcPr>
          <w:p w:rsidR="004F6CF5" w:rsidRPr="00504EDF" w:rsidRDefault="004F6CF5" w:rsidP="00504EDF">
            <w:pPr>
              <w:jc w:val="center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  <w:tr w:rsidR="004F6CF5" w:rsidTr="00504EDF">
        <w:tc>
          <w:tcPr>
            <w:tcW w:w="534" w:type="dxa"/>
          </w:tcPr>
          <w:p w:rsidR="004F6CF5" w:rsidRPr="00504EDF" w:rsidRDefault="00504EDF" w:rsidP="00504EDF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2.</w:t>
            </w:r>
          </w:p>
          <w:p w:rsidR="004F6CF5" w:rsidRPr="00504EDF" w:rsidRDefault="004F6CF5" w:rsidP="00504EDF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484" w:type="dxa"/>
            <w:gridSpan w:val="2"/>
          </w:tcPr>
          <w:p w:rsidR="004F6CF5" w:rsidRPr="004F6CF5" w:rsidRDefault="004F6CF5" w:rsidP="006A2DB2">
            <w:pPr>
              <w:jc w:val="both"/>
              <w:rPr>
                <w:rFonts w:ascii="Calibri" w:hAnsi="Calibri"/>
                <w:bCs/>
              </w:rPr>
            </w:pPr>
            <w:r w:rsidRPr="004F6CF5">
              <w:rPr>
                <w:rFonts w:ascii="Calibri" w:hAnsi="Calibri"/>
                <w:bCs/>
              </w:rPr>
              <w:t>Nama penyelidik dinyatakan dengan jelas.</w:t>
            </w:r>
          </w:p>
          <w:p w:rsidR="004F6CF5" w:rsidRDefault="004F6CF5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  <w:r w:rsidRPr="004F6CF5">
              <w:rPr>
                <w:rFonts w:ascii="Calibri" w:hAnsi="Calibri"/>
                <w:i/>
                <w:color w:val="808080" w:themeColor="background1" w:themeShade="80"/>
              </w:rPr>
              <w:t>The names of the investigators are clearly stated.</w:t>
            </w:r>
          </w:p>
        </w:tc>
        <w:tc>
          <w:tcPr>
            <w:tcW w:w="1233" w:type="dxa"/>
          </w:tcPr>
          <w:p w:rsidR="004F6CF5" w:rsidRDefault="004F6CF5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</w:tcPr>
          <w:p w:rsidR="004F6CF5" w:rsidRDefault="004F6CF5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6652" w:type="dxa"/>
            <w:vAlign w:val="center"/>
          </w:tcPr>
          <w:p w:rsidR="004F6CF5" w:rsidRPr="00504EDF" w:rsidRDefault="004F6CF5" w:rsidP="00504EDF">
            <w:pPr>
              <w:jc w:val="center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Default="00FD4594" w:rsidP="00504EDF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3.</w:t>
            </w:r>
          </w:p>
        </w:tc>
        <w:tc>
          <w:tcPr>
            <w:tcW w:w="5484" w:type="dxa"/>
            <w:gridSpan w:val="2"/>
          </w:tcPr>
          <w:p w:rsidR="00FD4594" w:rsidRDefault="00FD4594" w:rsidP="00FD4594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Nombor dan sijil kelulusan UKMAEC kelulusan disertakan (jika berkenaan).</w:t>
            </w:r>
          </w:p>
          <w:p w:rsidR="00FD4594" w:rsidRPr="00FD4594" w:rsidRDefault="00FD4594" w:rsidP="00FD4594">
            <w:pPr>
              <w:jc w:val="both"/>
              <w:rPr>
                <w:rFonts w:ascii="Calibri" w:hAnsi="Calibri"/>
                <w:bCs/>
                <w:i/>
              </w:rPr>
            </w:pPr>
            <w:r w:rsidRPr="00FD4594">
              <w:rPr>
                <w:rFonts w:ascii="Calibri" w:hAnsi="Calibri"/>
                <w:bCs/>
                <w:i/>
                <w:color w:val="808080" w:themeColor="background1" w:themeShade="80"/>
              </w:rPr>
              <w:t>UKMAEC approval number and certificate are provided (if applicable).</w:t>
            </w:r>
          </w:p>
        </w:tc>
        <w:tc>
          <w:tcPr>
            <w:tcW w:w="1233" w:type="dxa"/>
          </w:tcPr>
          <w:p w:rsidR="00FD4594" w:rsidRDefault="00FD4594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</w:tcPr>
          <w:p w:rsidR="00FD4594" w:rsidRDefault="00FD4594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  <w:tr w:rsidR="004F6CF5" w:rsidTr="00504EDF">
        <w:tc>
          <w:tcPr>
            <w:tcW w:w="534" w:type="dxa"/>
          </w:tcPr>
          <w:p w:rsidR="004F6CF5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4.</w:t>
            </w:r>
          </w:p>
        </w:tc>
        <w:tc>
          <w:tcPr>
            <w:tcW w:w="5484" w:type="dxa"/>
            <w:gridSpan w:val="2"/>
          </w:tcPr>
          <w:p w:rsidR="0017182B" w:rsidRDefault="0017182B" w:rsidP="0017182B">
            <w:pPr>
              <w:pStyle w:val="Heading3"/>
              <w:jc w:val="left"/>
              <w:rPr>
                <w:rFonts w:ascii="Calibri" w:hAnsi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Adakah kajian serupa pernah dijalankan?</w:t>
            </w:r>
          </w:p>
          <w:p w:rsidR="0017182B" w:rsidRPr="0017182B" w:rsidRDefault="0017182B" w:rsidP="0017182B">
            <w:pPr>
              <w:pStyle w:val="Heading3"/>
              <w:jc w:val="left"/>
              <w:rPr>
                <w:rFonts w:ascii="Calibri" w:hAnsi="Calibri"/>
                <w:b w:val="0"/>
                <w:bCs w:val="0"/>
                <w:i/>
                <w:color w:val="808080" w:themeColor="background1" w:themeShade="80"/>
              </w:rPr>
            </w:pPr>
            <w:r w:rsidRPr="0017182B">
              <w:rPr>
                <w:rFonts w:ascii="Calibri" w:hAnsi="Calibri"/>
                <w:b w:val="0"/>
                <w:bCs w:val="0"/>
                <w:i/>
                <w:color w:val="808080" w:themeColor="background1" w:themeShade="80"/>
              </w:rPr>
              <w:t>Has a similar study been done before?</w:t>
            </w:r>
          </w:p>
          <w:p w:rsidR="0017182B" w:rsidRPr="0017182B" w:rsidRDefault="0017182B" w:rsidP="0017182B">
            <w:pPr>
              <w:rPr>
                <w:rFonts w:asciiTheme="minorHAnsi" w:hAnsiTheme="minorHAnsi"/>
              </w:rPr>
            </w:pPr>
            <w:r w:rsidRPr="0017182B">
              <w:rPr>
                <w:rFonts w:asciiTheme="minorHAnsi" w:hAnsiTheme="minorHAnsi"/>
              </w:rPr>
              <w:t>Jika ya</w:t>
            </w:r>
            <w:r>
              <w:rPr>
                <w:rFonts w:asciiTheme="minorHAnsi" w:hAnsiTheme="minorHAnsi"/>
              </w:rPr>
              <w:t>,</w:t>
            </w:r>
          </w:p>
          <w:p w:rsidR="0017182B" w:rsidRDefault="0017182B" w:rsidP="0017182B">
            <w:pPr>
              <w:rPr>
                <w:rFonts w:ascii="Calibri" w:hAnsi="Calibri"/>
                <w:i/>
                <w:color w:val="808080" w:themeColor="background1" w:themeShade="80"/>
              </w:rPr>
            </w:pPr>
            <w:r w:rsidRPr="0017182B">
              <w:rPr>
                <w:rFonts w:ascii="Calibri" w:hAnsi="Calibri"/>
                <w:i/>
                <w:color w:val="808080" w:themeColor="background1" w:themeShade="80"/>
              </w:rPr>
              <w:t>If yes,</w:t>
            </w:r>
          </w:p>
          <w:p w:rsidR="0017182B" w:rsidRPr="0017182B" w:rsidRDefault="0017182B" w:rsidP="0017182B">
            <w:pPr>
              <w:rPr>
                <w:rFonts w:ascii="Calibri" w:hAnsi="Calibri"/>
                <w:i/>
                <w:color w:val="808080" w:themeColor="background1" w:themeShade="80"/>
              </w:rPr>
            </w:pPr>
            <w:r w:rsidRPr="009D061C">
              <w:rPr>
                <w:rFonts w:ascii="Calibri" w:hAnsi="Calibri"/>
              </w:rPr>
              <w:t>a)</w:t>
            </w:r>
            <w:r>
              <w:rPr>
                <w:rFonts w:ascii="Calibri" w:hAnsi="Calibri"/>
              </w:rPr>
              <w:t xml:space="preserve"> Elemen baru dalam kajian ini dinyatakan.</w:t>
            </w:r>
          </w:p>
          <w:p w:rsidR="0017182B" w:rsidRPr="0017182B" w:rsidRDefault="0017182B" w:rsidP="0017182B">
            <w:pPr>
              <w:ind w:left="252" w:hanging="252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</w:t>
            </w:r>
            <w:r w:rsidRPr="0017182B">
              <w:rPr>
                <w:rFonts w:ascii="Calibri" w:hAnsi="Calibri"/>
                <w:i/>
                <w:color w:val="808080" w:themeColor="background1" w:themeShade="80"/>
              </w:rPr>
              <w:t>The novel elements in the present study have been stated.</w:t>
            </w:r>
          </w:p>
          <w:p w:rsidR="0017182B" w:rsidRDefault="0017182B" w:rsidP="0017182B">
            <w:pPr>
              <w:rPr>
                <w:rFonts w:ascii="Calibri" w:hAnsi="Calibri"/>
              </w:rPr>
            </w:pPr>
            <w:r w:rsidRPr="009D061C">
              <w:rPr>
                <w:rFonts w:ascii="Calibri" w:hAnsi="Calibri"/>
              </w:rPr>
              <w:t>b)</w:t>
            </w:r>
            <w:r>
              <w:rPr>
                <w:rFonts w:ascii="Calibri" w:hAnsi="Calibri"/>
              </w:rPr>
              <w:t xml:space="preserve"> Hasil kajian sebelum ini dinyatakan.</w:t>
            </w:r>
          </w:p>
          <w:p w:rsidR="0017182B" w:rsidRDefault="0017182B" w:rsidP="0017182B">
            <w:pPr>
              <w:rPr>
                <w:rFonts w:ascii="Calibri" w:hAnsi="Calibri"/>
                <w:i/>
                <w:color w:val="808080" w:themeColor="background1" w:themeShade="80"/>
              </w:rPr>
            </w:pPr>
            <w:r>
              <w:rPr>
                <w:rFonts w:ascii="Calibri" w:hAnsi="Calibri"/>
              </w:rPr>
              <w:t xml:space="preserve">    </w:t>
            </w:r>
            <w:r w:rsidRPr="0017182B">
              <w:rPr>
                <w:rFonts w:ascii="Calibri" w:hAnsi="Calibri"/>
                <w:i/>
                <w:color w:val="808080" w:themeColor="background1" w:themeShade="80"/>
              </w:rPr>
              <w:t>Findings from previous studies have been stated</w:t>
            </w:r>
          </w:p>
          <w:p w:rsidR="0017182B" w:rsidRPr="0017182B" w:rsidRDefault="0017182B" w:rsidP="0017182B">
            <w:pPr>
              <w:rPr>
                <w:rFonts w:ascii="Calibri" w:hAnsi="Calibri"/>
              </w:rPr>
            </w:pPr>
            <w:r w:rsidRPr="0017182B">
              <w:rPr>
                <w:rFonts w:ascii="Calibri" w:hAnsi="Calibri"/>
              </w:rPr>
              <w:t>Jika tidak,</w:t>
            </w:r>
          </w:p>
          <w:p w:rsidR="0017182B" w:rsidRPr="0017182B" w:rsidRDefault="0017182B" w:rsidP="0017182B">
            <w:pPr>
              <w:ind w:left="252" w:hanging="252"/>
              <w:rPr>
                <w:rFonts w:ascii="Calibri" w:hAnsi="Calibri"/>
                <w:i/>
                <w:color w:val="808080" w:themeColor="background1" w:themeShade="80"/>
              </w:rPr>
            </w:pPr>
            <w:r w:rsidRPr="0017182B">
              <w:rPr>
                <w:rFonts w:ascii="Calibri" w:hAnsi="Calibri"/>
                <w:i/>
                <w:color w:val="808080" w:themeColor="background1" w:themeShade="80"/>
              </w:rPr>
              <w:t>If not,</w:t>
            </w:r>
          </w:p>
          <w:p w:rsidR="0017182B" w:rsidRDefault="0017182B" w:rsidP="0017182B">
            <w:pPr>
              <w:ind w:left="252" w:hanging="25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Pr="009D061C"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t xml:space="preserve"> Terdapat kewajaran yang mencukupi. </w:t>
            </w:r>
          </w:p>
          <w:p w:rsidR="0017182B" w:rsidRPr="0017182B" w:rsidRDefault="0017182B" w:rsidP="00DF6D3C">
            <w:pPr>
              <w:ind w:left="252" w:hanging="252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</w:t>
            </w:r>
            <w:r w:rsidRPr="0017182B">
              <w:rPr>
                <w:rFonts w:ascii="Calibri" w:hAnsi="Calibri"/>
                <w:i/>
                <w:color w:val="808080" w:themeColor="background1" w:themeShade="80"/>
              </w:rPr>
              <w:t>There is sufficient justification.</w:t>
            </w:r>
          </w:p>
        </w:tc>
        <w:tc>
          <w:tcPr>
            <w:tcW w:w="1233" w:type="dxa"/>
          </w:tcPr>
          <w:p w:rsidR="004F6CF5" w:rsidRDefault="004F6CF5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</w:tcPr>
          <w:p w:rsidR="004F6CF5" w:rsidRDefault="004F6CF5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6652" w:type="dxa"/>
          </w:tcPr>
          <w:p w:rsidR="004F6CF5" w:rsidRPr="00504EDF" w:rsidRDefault="004F6CF5" w:rsidP="00504EDF">
            <w:pPr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  <w:tr w:rsidR="00FD4594" w:rsidTr="00504EDF">
        <w:tc>
          <w:tcPr>
            <w:tcW w:w="534" w:type="dxa"/>
            <w:vMerge w:val="restart"/>
          </w:tcPr>
          <w:p w:rsidR="00FD4594" w:rsidRPr="00504EDF" w:rsidRDefault="00FD4594" w:rsidP="0085619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lastRenderedPageBreak/>
              <w:t>5.</w:t>
            </w:r>
          </w:p>
          <w:p w:rsidR="00FD4594" w:rsidRPr="00504EDF" w:rsidRDefault="00FD4594" w:rsidP="00856192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382" w:type="dxa"/>
            <w:tcBorders>
              <w:bottom w:val="single" w:sz="4" w:space="0" w:color="auto"/>
              <w:right w:val="nil"/>
            </w:tcBorders>
          </w:tcPr>
          <w:p w:rsidR="00FD4594" w:rsidRPr="0017182B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a)</w:t>
            </w:r>
          </w:p>
        </w:tc>
        <w:tc>
          <w:tcPr>
            <w:tcW w:w="5102" w:type="dxa"/>
            <w:tcBorders>
              <w:left w:val="nil"/>
            </w:tcBorders>
          </w:tcPr>
          <w:p w:rsidR="00FD4594" w:rsidRDefault="00FD4594" w:rsidP="00FF72F1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Objektif umum dinyatakan dengan jelas.</w:t>
            </w:r>
          </w:p>
          <w:p w:rsidR="00FD4594" w:rsidRPr="00AA06F8" w:rsidRDefault="00FD4594" w:rsidP="0017182B">
            <w:pPr>
              <w:pStyle w:val="Heading3"/>
              <w:jc w:val="left"/>
              <w:rPr>
                <w:rFonts w:ascii="Calibri" w:hAnsi="Calibri"/>
                <w:b w:val="0"/>
                <w:i/>
              </w:rPr>
            </w:pPr>
            <w:r w:rsidRPr="00AA06F8">
              <w:rPr>
                <w:rFonts w:ascii="Calibri" w:hAnsi="Calibri"/>
                <w:b w:val="0"/>
                <w:i/>
                <w:color w:val="808080" w:themeColor="background1" w:themeShade="80"/>
              </w:rPr>
              <w:t>General objective is clear stated.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  <w:vMerge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382" w:type="dxa"/>
            <w:tcBorders>
              <w:right w:val="nil"/>
            </w:tcBorders>
          </w:tcPr>
          <w:p w:rsidR="00FD4594" w:rsidRPr="0017182B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b)</w:t>
            </w:r>
          </w:p>
        </w:tc>
        <w:tc>
          <w:tcPr>
            <w:tcW w:w="5102" w:type="dxa"/>
            <w:tcBorders>
              <w:left w:val="nil"/>
            </w:tcBorders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Objektif khusus dinyatakan dengan jelas.</w:t>
            </w:r>
          </w:p>
          <w:p w:rsidR="00FD4594" w:rsidRPr="00AA06F8" w:rsidRDefault="00FD4594" w:rsidP="00FF72F1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Specific objectives are clear stated.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856192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6.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Hipotesis dinyatakan dengan jelas.</w:t>
            </w:r>
          </w:p>
          <w:p w:rsidR="00FD4594" w:rsidRPr="00AA06F8" w:rsidRDefault="00FD4594" w:rsidP="00FF72F1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 hypothesis(ses) is/are clear stated.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B96AD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7.</w:t>
            </w:r>
          </w:p>
        </w:tc>
        <w:tc>
          <w:tcPr>
            <w:tcW w:w="5484" w:type="dxa"/>
            <w:gridSpan w:val="2"/>
          </w:tcPr>
          <w:p w:rsidR="00FD4594" w:rsidRDefault="00FD4594" w:rsidP="00AD5B4C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Rekabentuk kajian dan carta alir ditunjukkan dengan jelas.</w:t>
            </w:r>
          </w:p>
          <w:p w:rsidR="00FD4594" w:rsidRDefault="00FD4594" w:rsidP="00AD5B4C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 study design dan flowchart are clearly shown.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B96AD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8.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Spesies haiwan dinyatakan dengan jelas.</w:t>
            </w:r>
          </w:p>
          <w:p w:rsidR="00FD4594" w:rsidRPr="00AA06F8" w:rsidRDefault="00FD4594" w:rsidP="00FF72F1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 species of animals are clearly stated.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B96AD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9.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Saiz sampel haiwan adalah bersesuaian secara statistik.</w:t>
            </w:r>
          </w:p>
          <w:p w:rsidR="00FD4594" w:rsidRPr="00FF72F1" w:rsidRDefault="00FD4594" w:rsidP="00FF72F1"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 animal sample size is appropriate</w:t>
            </w:r>
            <w:r>
              <w:rPr>
                <w:rFonts w:ascii="Calibri" w:hAnsi="Calibri"/>
                <w:i/>
                <w:color w:val="808080" w:themeColor="background1" w:themeShade="80"/>
              </w:rPr>
              <w:t xml:space="preserve"> statistically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B96AD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10.</w:t>
            </w:r>
          </w:p>
        </w:tc>
        <w:tc>
          <w:tcPr>
            <w:tcW w:w="5484" w:type="dxa"/>
            <w:gridSpan w:val="2"/>
          </w:tcPr>
          <w:p w:rsidR="00FD4594" w:rsidRDefault="00FD4594" w:rsidP="00AD5B4C">
            <w:pPr>
              <w:pStyle w:val="Heading3"/>
              <w:jc w:val="left"/>
              <w:rPr>
                <w:rFonts w:ascii="Calibri" w:hAnsi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Tatacara piawai dinyatakan dengan jelas.</w:t>
            </w:r>
          </w:p>
          <w:p w:rsidR="00FD4594" w:rsidRPr="00AA06F8" w:rsidRDefault="00FD4594" w:rsidP="00AD5B4C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Standard procedures are clearly stated.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B96AD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Haiwan ditempatkan dan dikendalikan dengan sewajarnya.</w:t>
            </w:r>
          </w:p>
          <w:p w:rsidR="00FD4594" w:rsidRPr="00AA06F8" w:rsidRDefault="00FD4594" w:rsidP="00FF72F1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Animals are housed and handled properly.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B96AD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12.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Kemudahan dan lokasi kajian dinyatakan dengan jelas.</w:t>
            </w:r>
          </w:p>
          <w:p w:rsidR="00FD4594" w:rsidRPr="00AA06F8" w:rsidRDefault="00FD4594" w:rsidP="00FF72F1">
            <w:pPr>
              <w:rPr>
                <w:i/>
              </w:rPr>
            </w:pPr>
            <w:r>
              <w:rPr>
                <w:rFonts w:ascii="Calibri" w:hAnsi="Calibri"/>
                <w:i/>
                <w:color w:val="808080" w:themeColor="background1" w:themeShade="80"/>
              </w:rPr>
              <w:t>The study facilties and location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 xml:space="preserve"> are clearly stated.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B96AD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Eutanasia haiwan adalah bersesuaian.</w:t>
            </w:r>
          </w:p>
          <w:p w:rsidR="00FD4594" w:rsidRPr="00AA06F8" w:rsidRDefault="00FD4594" w:rsidP="00FF72F1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Euthanasia of animals is appropriate.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097569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14.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Tiada isu etika yang besar dalam kajian ini.</w:t>
            </w:r>
          </w:p>
          <w:p w:rsidR="00FD4594" w:rsidRPr="00AA06F8" w:rsidRDefault="00FD4594" w:rsidP="00FF72F1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There are no major ethical issues in this study.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097569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15.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Patuh syariah (jika berkenaan).</w:t>
            </w:r>
          </w:p>
          <w:p w:rsidR="00FD4594" w:rsidRPr="00AD5B4C" w:rsidRDefault="00FD4594" w:rsidP="00AD5B4C">
            <w:pPr>
              <w:rPr>
                <w:rFonts w:asciiTheme="minorHAnsi" w:hAnsiTheme="minorHAnsi"/>
                <w:i/>
              </w:rPr>
            </w:pPr>
            <w:r w:rsidRPr="00AD5B4C">
              <w:rPr>
                <w:rFonts w:asciiTheme="minorHAnsi" w:hAnsiTheme="minorHAnsi"/>
                <w:i/>
                <w:color w:val="808080" w:themeColor="background1" w:themeShade="80"/>
              </w:rPr>
              <w:t>Shariah compliant</w:t>
            </w:r>
            <w:r>
              <w:rPr>
                <w:rFonts w:asciiTheme="minorHAnsi" w:hAnsiTheme="minorHAnsi"/>
                <w:i/>
                <w:color w:val="808080" w:themeColor="background1" w:themeShade="80"/>
              </w:rPr>
              <w:t xml:space="preserve"> (if applicable)</w:t>
            </w:r>
            <w:r w:rsidRPr="00AD5B4C">
              <w:rPr>
                <w:rFonts w:asciiTheme="minorHAnsi" w:hAnsiTheme="minorHAnsi"/>
                <w:i/>
                <w:color w:val="808080" w:themeColor="background1" w:themeShade="80"/>
              </w:rPr>
              <w:t>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097569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16.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Kelulusan daripada pihak berkuasa berkaitan (cth: institusi penyelidik bersama, kementerian dsb telah diperoleh).</w:t>
            </w:r>
          </w:p>
          <w:p w:rsidR="00FD4594" w:rsidRPr="00AA06F8" w:rsidRDefault="00FD4594" w:rsidP="00FF72F1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 xml:space="preserve">Approval from other relevant </w:t>
            </w:r>
            <w:r>
              <w:rPr>
                <w:rFonts w:ascii="Calibri" w:hAnsi="Calibri"/>
                <w:i/>
                <w:color w:val="808080" w:themeColor="background1" w:themeShade="80"/>
              </w:rPr>
              <w:t>authorities (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e</w:t>
            </w:r>
            <w:r>
              <w:rPr>
                <w:rFonts w:ascii="Calibri" w:hAnsi="Calibri"/>
                <w:i/>
                <w:color w:val="808080" w:themeColor="background1" w:themeShade="80"/>
              </w:rPr>
              <w:t>.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g</w:t>
            </w:r>
            <w:r>
              <w:rPr>
                <w:rFonts w:ascii="Calibri" w:hAnsi="Calibri"/>
                <w:i/>
                <w:color w:val="808080" w:themeColor="background1" w:themeShade="80"/>
              </w:rPr>
              <w:t>.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 xml:space="preserve"> institution of co-investigators, ministries, etc has been obtained</w:t>
            </w:r>
            <w:r>
              <w:rPr>
                <w:rFonts w:ascii="Calibri" w:hAnsi="Calibri"/>
                <w:i/>
                <w:color w:val="808080" w:themeColor="background1" w:themeShade="80"/>
              </w:rPr>
              <w:t>)</w:t>
            </w: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647126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17.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Penggunaan bahan </w:t>
            </w:r>
            <w:r>
              <w:rPr>
                <w:rFonts w:ascii="Calibri" w:hAnsi="Calibri"/>
                <w:b w:val="0"/>
              </w:rPr>
              <w:t>dan</w:t>
            </w:r>
            <w:r w:rsidRPr="00C7105B">
              <w:rPr>
                <w:rFonts w:ascii="Calibri" w:hAnsi="Calibri"/>
                <w:b w:val="0"/>
              </w:rPr>
              <w:t xml:space="preserve"> toksin berjadual/ dadah/peranti implan/ patogen/ ejen berbahaya telah diisytihar dengan jelas</w:t>
            </w:r>
            <w:r>
              <w:rPr>
                <w:rFonts w:ascii="Calibri" w:hAnsi="Calibri"/>
                <w:b w:val="0"/>
              </w:rPr>
              <w:t>.</w:t>
            </w:r>
          </w:p>
          <w:p w:rsidR="00FD4594" w:rsidRPr="00AA06F8" w:rsidRDefault="00FD4594" w:rsidP="00C7105B">
            <w:pPr>
              <w:rPr>
                <w:i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The use of scheduled  toxins / drugs / implanted devices / pathogens/ hazardous agents are declared.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DF6D3C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</w:t>
            </w:r>
            <w:r w:rsidR="00DF6D3C">
              <w:rPr>
                <w:rFonts w:ascii="Calibri" w:hAnsi="Calibri"/>
                <w:bCs/>
              </w:rPr>
              <w:t>8</w:t>
            </w:r>
            <w:r>
              <w:rPr>
                <w:rFonts w:ascii="Calibri" w:hAnsi="Calibri"/>
                <w:bCs/>
              </w:rPr>
              <w:t>.</w:t>
            </w: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>Perjanjian harta intelek telah dilampirkan</w:t>
            </w:r>
            <w:r>
              <w:rPr>
                <w:rFonts w:ascii="Calibri" w:hAnsi="Calibri"/>
                <w:b w:val="0"/>
              </w:rPr>
              <w:t xml:space="preserve"> (jika berkenaan).</w:t>
            </w:r>
          </w:p>
          <w:p w:rsidR="00FD4594" w:rsidRPr="00AA06F8" w:rsidRDefault="00FD4594" w:rsidP="00C7105B">
            <w:pPr>
              <w:rPr>
                <w:rFonts w:ascii="Calibri" w:hAnsi="Calibri"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Intellectual Property Rights (IPR) agreement is enclosed</w:t>
            </w:r>
          </w:p>
          <w:p w:rsidR="00FD4594" w:rsidRPr="00C7105B" w:rsidRDefault="00FD4594" w:rsidP="00C7105B">
            <w:r w:rsidRPr="00AA06F8">
              <w:rPr>
                <w:rFonts w:ascii="Calibri" w:hAnsi="Calibri"/>
                <w:i/>
                <w:color w:val="808080" w:themeColor="background1" w:themeShade="80"/>
              </w:rPr>
              <w:t>(if applicable).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504EDF">
        <w:tc>
          <w:tcPr>
            <w:tcW w:w="534" w:type="dxa"/>
          </w:tcPr>
          <w:p w:rsidR="00FD4594" w:rsidRPr="00504EDF" w:rsidRDefault="00FD4594" w:rsidP="00AD5B4C">
            <w:pPr>
              <w:jc w:val="center"/>
              <w:rPr>
                <w:rFonts w:ascii="Calibri" w:hAnsi="Calibri"/>
                <w:bCs/>
              </w:rPr>
            </w:pPr>
            <w:r w:rsidRPr="00504EDF">
              <w:rPr>
                <w:rFonts w:ascii="Calibri" w:hAnsi="Calibri"/>
                <w:bCs/>
              </w:rPr>
              <w:t>1</w:t>
            </w:r>
            <w:r w:rsidR="00DF6D3C">
              <w:rPr>
                <w:rFonts w:ascii="Calibri" w:hAnsi="Calibri"/>
                <w:bCs/>
              </w:rPr>
              <w:t>9</w:t>
            </w:r>
            <w:r>
              <w:rPr>
                <w:rFonts w:ascii="Calibri" w:hAnsi="Calibri"/>
                <w:bCs/>
              </w:rPr>
              <w:t>.</w:t>
            </w:r>
          </w:p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484" w:type="dxa"/>
            <w:gridSpan w:val="2"/>
          </w:tcPr>
          <w:p w:rsidR="00FD4594" w:rsidRDefault="00FD4594" w:rsidP="0017182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>Rujukan adalah mencukupi</w:t>
            </w:r>
            <w:r>
              <w:rPr>
                <w:rFonts w:ascii="Calibri" w:hAnsi="Calibri"/>
                <w:b w:val="0"/>
              </w:rPr>
              <w:t>.</w:t>
            </w:r>
          </w:p>
          <w:p w:rsidR="00FD4594" w:rsidRDefault="00FD4594" w:rsidP="00C7105B">
            <w:pPr>
              <w:rPr>
                <w:rFonts w:ascii="Calibri" w:hAnsi="Calibri"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i/>
                <w:color w:val="808080" w:themeColor="background1" w:themeShade="80"/>
              </w:rPr>
              <w:t>References are sufficient.</w:t>
            </w:r>
          </w:p>
          <w:p w:rsidR="00DF6D3C" w:rsidRPr="00AA06F8" w:rsidRDefault="00DF6D3C" w:rsidP="00C7105B">
            <w:pPr>
              <w:rPr>
                <w:i/>
              </w:rPr>
            </w:pP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  <w:vAlign w:val="center"/>
          </w:tcPr>
          <w:p w:rsidR="00FD4594" w:rsidRPr="00504EDF" w:rsidRDefault="00FD4594" w:rsidP="00504EDF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FD4594" w:rsidTr="006E3469">
        <w:tc>
          <w:tcPr>
            <w:tcW w:w="534" w:type="dxa"/>
          </w:tcPr>
          <w:p w:rsidR="00FD4594" w:rsidRPr="00504EDF" w:rsidRDefault="00DF6D3C" w:rsidP="00AD5B4C">
            <w:pPr>
              <w:jc w:val="center"/>
              <w:rPr>
                <w:rFonts w:ascii="Calibri" w:hAnsi="Calibri"/>
                <w:bCs/>
                <w:color w:val="808080" w:themeColor="background1" w:themeShade="80"/>
              </w:rPr>
            </w:pPr>
            <w:r>
              <w:rPr>
                <w:rFonts w:ascii="Calibri" w:hAnsi="Calibri"/>
                <w:bCs/>
              </w:rPr>
              <w:lastRenderedPageBreak/>
              <w:t>20.</w:t>
            </w:r>
            <w:r w:rsidR="00FD4594">
              <w:rPr>
                <w:rFonts w:ascii="Calibri" w:hAnsi="Calibri"/>
                <w:bCs/>
              </w:rPr>
              <w:t>.</w:t>
            </w:r>
          </w:p>
        </w:tc>
        <w:tc>
          <w:tcPr>
            <w:tcW w:w="5484" w:type="dxa"/>
            <w:gridSpan w:val="2"/>
          </w:tcPr>
          <w:p w:rsidR="00FD4594" w:rsidRDefault="00FD4594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>Belanjawan penyelidikan adalah bersesuaian (hanya kepada pemohon PPUKM sahaja)</w:t>
            </w:r>
            <w:r>
              <w:rPr>
                <w:rFonts w:ascii="Calibri" w:hAnsi="Calibri"/>
                <w:b w:val="0"/>
              </w:rPr>
              <w:t>:</w:t>
            </w:r>
          </w:p>
          <w:p w:rsidR="00FD4594" w:rsidRPr="00C7105B" w:rsidRDefault="00FD4594" w:rsidP="00C7105B">
            <w:pPr>
              <w:rPr>
                <w:rFonts w:ascii="Calibri" w:hAnsi="Calibri"/>
                <w:i/>
                <w:color w:val="808080" w:themeColor="background1" w:themeShade="80"/>
              </w:rPr>
            </w:pPr>
            <w:r w:rsidRPr="00C7105B">
              <w:rPr>
                <w:rFonts w:ascii="Calibri" w:hAnsi="Calibri"/>
                <w:i/>
                <w:color w:val="808080" w:themeColor="background1" w:themeShade="80"/>
              </w:rPr>
              <w:t>The study budget is appropiate (only applicable for applicants from PPUKM):</w:t>
            </w:r>
          </w:p>
          <w:p w:rsidR="00FD4594" w:rsidRDefault="00FD4594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Kategori A </w:t>
            </w:r>
            <w:r>
              <w:rPr>
                <w:rFonts w:ascii="Calibri" w:hAnsi="Calibri"/>
                <w:b w:val="0"/>
              </w:rPr>
              <w:t xml:space="preserve">           </w:t>
            </w:r>
            <w:r w:rsidRPr="00C7105B">
              <w:rPr>
                <w:rFonts w:ascii="Calibri" w:hAnsi="Calibri"/>
                <w:b w:val="0"/>
              </w:rPr>
              <w:t>≥ RM10,001.00 – RM20,000.00</w:t>
            </w:r>
          </w:p>
          <w:p w:rsidR="00FD4594" w:rsidRPr="00C7105B" w:rsidRDefault="00FD4594" w:rsidP="00C7105B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C7105B">
              <w:rPr>
                <w:rFonts w:asciiTheme="minorHAnsi" w:hAnsiTheme="minorHAnsi"/>
                <w:i/>
                <w:color w:val="808080" w:themeColor="background1" w:themeShade="80"/>
              </w:rPr>
              <w:t>Category A</w:t>
            </w:r>
          </w:p>
          <w:p w:rsidR="00FD4594" w:rsidRDefault="00FD4594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Kategori B </w:t>
            </w:r>
            <w:r>
              <w:rPr>
                <w:rFonts w:ascii="Calibri" w:hAnsi="Calibri"/>
                <w:b w:val="0"/>
              </w:rPr>
              <w:t xml:space="preserve">           </w:t>
            </w:r>
            <w:r w:rsidRPr="00C7105B">
              <w:rPr>
                <w:rFonts w:ascii="Calibri" w:hAnsi="Calibri"/>
                <w:b w:val="0"/>
              </w:rPr>
              <w:t>≥ RM5,001.00 – RM10,000.00</w:t>
            </w:r>
          </w:p>
          <w:p w:rsidR="00FD4594" w:rsidRPr="00C7105B" w:rsidRDefault="00FD4594" w:rsidP="00C7105B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C7105B">
              <w:rPr>
                <w:rFonts w:asciiTheme="minorHAnsi" w:hAnsiTheme="minorHAnsi"/>
                <w:i/>
                <w:color w:val="808080" w:themeColor="background1" w:themeShade="80"/>
              </w:rPr>
              <w:t>Category B</w:t>
            </w:r>
          </w:p>
          <w:p w:rsidR="00FD4594" w:rsidRDefault="00FD4594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Kategori C </w:t>
            </w:r>
            <w:r>
              <w:rPr>
                <w:rFonts w:ascii="Calibri" w:hAnsi="Calibri"/>
                <w:b w:val="0"/>
              </w:rPr>
              <w:t xml:space="preserve">           </w:t>
            </w:r>
            <w:r w:rsidRPr="00C7105B">
              <w:rPr>
                <w:rFonts w:ascii="Calibri" w:hAnsi="Calibri"/>
                <w:b w:val="0"/>
              </w:rPr>
              <w:t>≥ RM1,001.00 – RM5,000.00</w:t>
            </w:r>
          </w:p>
          <w:p w:rsidR="00FD4594" w:rsidRPr="00C7105B" w:rsidRDefault="00FD4594" w:rsidP="00C7105B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C7105B">
              <w:rPr>
                <w:rFonts w:asciiTheme="minorHAnsi" w:hAnsiTheme="minorHAnsi"/>
                <w:i/>
                <w:color w:val="808080" w:themeColor="background1" w:themeShade="80"/>
              </w:rPr>
              <w:t>Category C</w:t>
            </w:r>
          </w:p>
          <w:p w:rsidR="00FD4594" w:rsidRDefault="00FD4594" w:rsidP="00C7105B">
            <w:pPr>
              <w:pStyle w:val="Heading3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Kategori D            </w:t>
            </w:r>
            <w:r w:rsidRPr="00C7105B">
              <w:rPr>
                <w:rFonts w:ascii="Calibri" w:hAnsi="Calibri"/>
                <w:b w:val="0"/>
              </w:rPr>
              <w:t>≤</w:t>
            </w:r>
            <w:r>
              <w:rPr>
                <w:rFonts w:ascii="Calibri" w:hAnsi="Calibri"/>
                <w:b w:val="0"/>
              </w:rPr>
              <w:t xml:space="preserve"> </w:t>
            </w:r>
            <w:r w:rsidRPr="00C7105B">
              <w:rPr>
                <w:rFonts w:ascii="Calibri" w:hAnsi="Calibri"/>
                <w:b w:val="0"/>
              </w:rPr>
              <w:t>RM2,500.00 per projek</w:t>
            </w:r>
          </w:p>
          <w:p w:rsidR="00FD4594" w:rsidRDefault="00FD4594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(Pelajar/Kakitangan UKM yang menjalankan penyelidikan di luar </w:t>
            </w:r>
            <w:r>
              <w:rPr>
                <w:rFonts w:ascii="Calibri" w:hAnsi="Calibri"/>
                <w:b w:val="0"/>
              </w:rPr>
              <w:t>Malaysia</w:t>
            </w:r>
            <w:r w:rsidRPr="00C7105B">
              <w:rPr>
                <w:rFonts w:ascii="Calibri" w:hAnsi="Calibri"/>
                <w:b w:val="0"/>
              </w:rPr>
              <w:t xml:space="preserve">) </w:t>
            </w:r>
          </w:p>
          <w:p w:rsidR="00FD4594" w:rsidRPr="00C7105B" w:rsidRDefault="00FD4594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[Kakitangan bukan akademik) </w:t>
            </w:r>
          </w:p>
          <w:p w:rsidR="00FD4594" w:rsidRDefault="00FD4594" w:rsidP="00C7105B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C7105B">
              <w:rPr>
                <w:rFonts w:asciiTheme="minorHAnsi" w:hAnsiTheme="minorHAnsi"/>
                <w:i/>
                <w:color w:val="808080" w:themeColor="background1" w:themeShade="80"/>
              </w:rPr>
              <w:t xml:space="preserve">Category D </w:t>
            </w:r>
          </w:p>
          <w:p w:rsidR="00FD4594" w:rsidRDefault="00FD4594" w:rsidP="00C7105B">
            <w:pPr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C7105B">
              <w:rPr>
                <w:rFonts w:asciiTheme="minorHAnsi" w:hAnsiTheme="minorHAnsi"/>
                <w:i/>
                <w:color w:val="808080" w:themeColor="background1" w:themeShade="80"/>
              </w:rPr>
              <w:t>(Student/UKM staff who conducts research outside Malaysia)</w:t>
            </w:r>
          </w:p>
          <w:p w:rsidR="00FD4594" w:rsidRPr="002B32FA" w:rsidRDefault="00FD4594" w:rsidP="00C7105B">
            <w:pPr>
              <w:pStyle w:val="Heading2"/>
              <w:jc w:val="left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  <w:i/>
                <w:color w:val="808080" w:themeColor="background1" w:themeShade="80"/>
              </w:rPr>
              <w:t xml:space="preserve">[Non-Academic Staff) </w:t>
            </w:r>
          </w:p>
          <w:p w:rsidR="00FD4594" w:rsidRDefault="00FD4594" w:rsidP="00C7105B">
            <w:pPr>
              <w:pStyle w:val="Heading3"/>
              <w:jc w:val="left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 xml:space="preserve">Kategori E </w:t>
            </w:r>
            <w:r>
              <w:rPr>
                <w:rFonts w:ascii="Calibri" w:hAnsi="Calibri"/>
                <w:b w:val="0"/>
              </w:rPr>
              <w:t xml:space="preserve">           </w:t>
            </w:r>
            <w:r w:rsidRPr="00C7105B">
              <w:rPr>
                <w:rFonts w:ascii="Calibri" w:hAnsi="Calibri"/>
                <w:b w:val="0"/>
              </w:rPr>
              <w:t>≥ RM0 – RM1,000.00</w:t>
            </w:r>
          </w:p>
          <w:p w:rsidR="00FD4594" w:rsidRPr="00C7105B" w:rsidRDefault="00FD4594" w:rsidP="003840A7">
            <w:pPr>
              <w:rPr>
                <w:i/>
              </w:rPr>
            </w:pPr>
            <w:r w:rsidRPr="00C7105B">
              <w:rPr>
                <w:rFonts w:ascii="Calibri" w:hAnsi="Calibri"/>
                <w:i/>
                <w:color w:val="808080" w:themeColor="background1" w:themeShade="80"/>
                <w:lang w:val="sv-SE"/>
              </w:rPr>
              <w:t>Category</w:t>
            </w:r>
            <w:r w:rsidRPr="00C7105B">
              <w:rPr>
                <w:rFonts w:ascii="Calibri" w:hAnsi="Calibri"/>
                <w:i/>
                <w:color w:val="808080" w:themeColor="background1" w:themeShade="80"/>
              </w:rPr>
              <w:t xml:space="preserve"> E </w:t>
            </w:r>
          </w:p>
        </w:tc>
        <w:tc>
          <w:tcPr>
            <w:tcW w:w="1233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6652" w:type="dxa"/>
          </w:tcPr>
          <w:p w:rsidR="00FD4594" w:rsidRPr="00504EDF" w:rsidRDefault="00FD4594" w:rsidP="00504EDF">
            <w:pPr>
              <w:tabs>
                <w:tab w:val="left" w:pos="0"/>
              </w:tabs>
              <w:jc w:val="both"/>
              <w:rPr>
                <w:rFonts w:ascii="Calibri" w:hAnsi="Calibri"/>
              </w:rPr>
            </w:pPr>
          </w:p>
        </w:tc>
      </w:tr>
      <w:tr w:rsidR="00FD4594" w:rsidTr="00AA06F8">
        <w:trPr>
          <w:trHeight w:val="323"/>
        </w:trPr>
        <w:tc>
          <w:tcPr>
            <w:tcW w:w="534" w:type="dxa"/>
          </w:tcPr>
          <w:p w:rsidR="00FD4594" w:rsidRPr="00504EDF" w:rsidRDefault="00FD4594" w:rsidP="00DF6D3C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2</w:t>
            </w:r>
            <w:r w:rsidR="00DF6D3C">
              <w:rPr>
                <w:rFonts w:ascii="Calibri" w:hAnsi="Calibri"/>
                <w:bCs/>
              </w:rPr>
              <w:t>1</w:t>
            </w:r>
            <w:r>
              <w:rPr>
                <w:rFonts w:ascii="Calibri" w:hAnsi="Calibri"/>
                <w:bCs/>
              </w:rPr>
              <w:t>.</w:t>
            </w:r>
          </w:p>
        </w:tc>
        <w:tc>
          <w:tcPr>
            <w:tcW w:w="5484" w:type="dxa"/>
            <w:gridSpan w:val="2"/>
          </w:tcPr>
          <w:p w:rsidR="00FD4594" w:rsidRDefault="00FD4594" w:rsidP="00C7105B">
            <w:pPr>
              <w:pStyle w:val="Heading3"/>
              <w:rPr>
                <w:rFonts w:ascii="Calibri" w:hAnsi="Calibri"/>
                <w:b w:val="0"/>
              </w:rPr>
            </w:pPr>
            <w:r w:rsidRPr="00C7105B">
              <w:rPr>
                <w:rFonts w:ascii="Calibri" w:hAnsi="Calibri"/>
                <w:b w:val="0"/>
              </w:rPr>
              <w:t>Ulasan dan cadangan dari panel penilai</w:t>
            </w:r>
            <w:r>
              <w:rPr>
                <w:rFonts w:ascii="Calibri" w:hAnsi="Calibri"/>
                <w:b w:val="0"/>
              </w:rPr>
              <w:t>.</w:t>
            </w:r>
          </w:p>
          <w:p w:rsidR="00FD4594" w:rsidRPr="00504EDF" w:rsidRDefault="00FD4594" w:rsidP="00C7105B">
            <w:pPr>
              <w:rPr>
                <w:rFonts w:asciiTheme="minorHAnsi" w:hAnsiTheme="minorHAnsi"/>
                <w:i/>
              </w:rPr>
            </w:pPr>
            <w:r w:rsidRPr="00504EDF">
              <w:rPr>
                <w:rFonts w:asciiTheme="minorHAnsi" w:hAnsiTheme="minorHAnsi"/>
                <w:i/>
                <w:color w:val="808080" w:themeColor="background1" w:themeShade="80"/>
              </w:rPr>
              <w:t>Comment and suggestion by the evaluation panel.</w:t>
            </w:r>
          </w:p>
        </w:tc>
        <w:tc>
          <w:tcPr>
            <w:tcW w:w="1233" w:type="dxa"/>
          </w:tcPr>
          <w:p w:rsidR="00FD4594" w:rsidRPr="0017182B" w:rsidRDefault="00FD4594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</w:tcPr>
          <w:p w:rsidR="00FD4594" w:rsidRPr="0017182B" w:rsidRDefault="00FD4594" w:rsidP="006A2DB2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6652" w:type="dxa"/>
          </w:tcPr>
          <w:p w:rsidR="00FD4594" w:rsidRPr="00504EDF" w:rsidRDefault="00FD4594" w:rsidP="006A2DB2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</w:tbl>
    <w:p w:rsidR="00DF6D3C" w:rsidRDefault="00DF6D3C" w:rsidP="006A2DB2">
      <w:pPr>
        <w:jc w:val="both"/>
        <w:rPr>
          <w:rFonts w:ascii="Calibri" w:hAnsi="Calibri"/>
          <w:bCs/>
          <w:i/>
          <w:color w:val="808080" w:themeColor="background1" w:themeShade="80"/>
        </w:rPr>
      </w:pPr>
    </w:p>
    <w:p w:rsidR="00DF6D3C" w:rsidRDefault="00DF6D3C" w:rsidP="006A2DB2">
      <w:pPr>
        <w:jc w:val="both"/>
        <w:rPr>
          <w:rFonts w:ascii="Calibri" w:hAnsi="Calibri"/>
          <w:bCs/>
          <w:i/>
          <w:color w:val="808080" w:themeColor="background1" w:themeShade="80"/>
        </w:rPr>
      </w:pPr>
    </w:p>
    <w:p w:rsidR="00DF6D3C" w:rsidRDefault="00DF6D3C" w:rsidP="006A2DB2">
      <w:pPr>
        <w:jc w:val="both"/>
        <w:rPr>
          <w:rFonts w:ascii="Calibri" w:hAnsi="Calibri"/>
          <w:bCs/>
          <w:i/>
          <w:color w:val="808080" w:themeColor="background1" w:themeShade="8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992"/>
        <w:gridCol w:w="3544"/>
        <w:gridCol w:w="1134"/>
        <w:gridCol w:w="851"/>
        <w:gridCol w:w="1629"/>
        <w:gridCol w:w="1631"/>
        <w:gridCol w:w="850"/>
      </w:tblGrid>
      <w:tr w:rsidR="009121C6" w:rsidTr="009121C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1C6" w:rsidRDefault="009121C6" w:rsidP="009121C6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Keputusan:</w:t>
            </w:r>
          </w:p>
          <w:p w:rsidR="009121C6" w:rsidRPr="009121C6" w:rsidRDefault="009121C6" w:rsidP="009121C6">
            <w:pPr>
              <w:jc w:val="both"/>
              <w:rPr>
                <w:rFonts w:ascii="Calibri" w:hAnsi="Calibri"/>
                <w:b/>
                <w:bCs/>
                <w:i/>
              </w:rPr>
            </w:pPr>
            <w:r w:rsidRPr="009121C6">
              <w:rPr>
                <w:rFonts w:ascii="Calibri" w:hAnsi="Calibri"/>
                <w:b/>
                <w:bCs/>
                <w:i/>
                <w:color w:val="808080" w:themeColor="background1" w:themeShade="80"/>
              </w:rPr>
              <w:t xml:space="preserve">Decision: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C6" w:rsidRDefault="009121C6" w:rsidP="009121C6">
            <w:pPr>
              <w:jc w:val="center"/>
              <w:rPr>
                <w:rFonts w:ascii="Calibri" w:hAnsi="Calibri"/>
                <w:bCs/>
                <w:i/>
                <w:color w:val="808080" w:themeColor="background1" w:themeShade="8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1134" w:type="dxa"/>
            <w:vMerge w:val="restart"/>
          </w:tcPr>
          <w:p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851" w:type="dxa"/>
            <w:vMerge w:val="restart"/>
          </w:tcPr>
          <w:p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bottom w:val="single" w:sz="4" w:space="0" w:color="auto"/>
            </w:tcBorders>
          </w:tcPr>
          <w:p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  <w:tc>
          <w:tcPr>
            <w:tcW w:w="850" w:type="dxa"/>
            <w:vMerge w:val="restart"/>
          </w:tcPr>
          <w:p w:rsidR="009121C6" w:rsidRPr="009121C6" w:rsidRDefault="009121C6" w:rsidP="009121C6">
            <w:pPr>
              <w:jc w:val="both"/>
              <w:rPr>
                <w:rFonts w:ascii="Calibri" w:hAnsi="Calibri"/>
                <w:bCs/>
                <w:color w:val="808080" w:themeColor="background1" w:themeShade="80"/>
              </w:rPr>
            </w:pPr>
          </w:p>
        </w:tc>
      </w:tr>
      <w:tr w:rsidR="009121C6" w:rsidTr="009121C6"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  <w:r w:rsidRPr="00AA06F8">
              <w:rPr>
                <w:rFonts w:ascii="Calibri" w:hAnsi="Calibri"/>
                <w:bCs/>
              </w:rPr>
              <w:t>Diluluskan</w:t>
            </w:r>
          </w:p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bCs/>
                <w:i/>
                <w:color w:val="808080" w:themeColor="background1" w:themeShade="80"/>
              </w:rPr>
              <w:t>Approved</w:t>
            </w:r>
          </w:p>
        </w:tc>
        <w:sdt>
          <w:sdtPr>
            <w:rPr>
              <w:rFonts w:ascii="Calibri" w:hAnsi="Calibri"/>
              <w:bCs/>
            </w:rPr>
            <w:id w:val="179887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:rsidR="009121C6" w:rsidRPr="00AA06F8" w:rsidRDefault="009121C6" w:rsidP="009121C6">
                <w:pPr>
                  <w:jc w:val="center"/>
                  <w:rPr>
                    <w:rFonts w:ascii="Calibri" w:hAnsi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134" w:type="dxa"/>
            <w:vMerge/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851" w:type="dxa"/>
            <w:vMerge/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850" w:type="dxa"/>
            <w:vMerge/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9121C6" w:rsidTr="009121C6">
        <w:tc>
          <w:tcPr>
            <w:tcW w:w="3510" w:type="dxa"/>
            <w:tcBorders>
              <w:left w:val="single" w:sz="4" w:space="0" w:color="auto"/>
            </w:tcBorders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  <w:lang w:val="sv-SE"/>
              </w:rPr>
            </w:pPr>
            <w:r w:rsidRPr="00AA06F8">
              <w:rPr>
                <w:rFonts w:ascii="Calibri" w:hAnsi="Calibri"/>
                <w:bCs/>
                <w:lang w:val="sv-SE"/>
              </w:rPr>
              <w:t>Ditambahbaik dan dihantar semula</w:t>
            </w:r>
          </w:p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bCs/>
                <w:i/>
                <w:color w:val="808080" w:themeColor="background1" w:themeShade="80"/>
                <w:lang w:val="sv-SE"/>
              </w:rPr>
              <w:t xml:space="preserve">Revise </w:t>
            </w:r>
            <w:r>
              <w:rPr>
                <w:rFonts w:ascii="Calibri" w:hAnsi="Calibri"/>
                <w:bCs/>
                <w:i/>
                <w:color w:val="808080" w:themeColor="background1" w:themeShade="80"/>
                <w:lang w:val="sv-SE"/>
              </w:rPr>
              <w:t>and r</w:t>
            </w:r>
            <w:r w:rsidRPr="00AA06F8">
              <w:rPr>
                <w:rFonts w:ascii="Calibri" w:hAnsi="Calibri"/>
                <w:bCs/>
                <w:i/>
                <w:color w:val="808080" w:themeColor="background1" w:themeShade="80"/>
                <w:lang w:val="sv-SE"/>
              </w:rPr>
              <w:t xml:space="preserve">esubmit  </w:t>
            </w:r>
          </w:p>
        </w:tc>
        <w:sdt>
          <w:sdtPr>
            <w:rPr>
              <w:rFonts w:ascii="Calibri" w:hAnsi="Calibri"/>
              <w:bCs/>
            </w:rPr>
            <w:id w:val="3704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single" w:sz="4" w:space="0" w:color="auto"/>
                </w:tcBorders>
              </w:tcPr>
              <w:p w:rsidR="009121C6" w:rsidRPr="00AA06F8" w:rsidRDefault="009121C6" w:rsidP="009121C6">
                <w:pPr>
                  <w:jc w:val="center"/>
                  <w:rPr>
                    <w:rFonts w:ascii="Calibri" w:hAnsi="Calibri"/>
                    <w:bCs/>
                  </w:rPr>
                </w:pPr>
                <w:r w:rsidRPr="00AA06F8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992" w:type="dxa"/>
            <w:vMerge/>
            <w:tcBorders>
              <w:left w:val="single" w:sz="4" w:space="0" w:color="auto"/>
            </w:tcBorders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1134" w:type="dxa"/>
            <w:vMerge/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851" w:type="dxa"/>
            <w:vMerge/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850" w:type="dxa"/>
            <w:vMerge/>
          </w:tcPr>
          <w:p w:rsidR="009121C6" w:rsidRPr="00AA06F8" w:rsidRDefault="009121C6" w:rsidP="009121C6">
            <w:pPr>
              <w:jc w:val="both"/>
              <w:rPr>
                <w:rFonts w:ascii="Calibri" w:hAnsi="Calibri"/>
                <w:bCs/>
              </w:rPr>
            </w:pPr>
          </w:p>
        </w:tc>
      </w:tr>
      <w:tr w:rsidR="009121C6" w:rsidTr="009121C6">
        <w:trPr>
          <w:trHeight w:val="274"/>
        </w:trPr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A06F8" w:rsidRPr="00AA06F8" w:rsidRDefault="00AA06F8" w:rsidP="009121C6">
            <w:pPr>
              <w:jc w:val="both"/>
              <w:rPr>
                <w:rFonts w:ascii="Calibri" w:hAnsi="Calibri"/>
                <w:bCs/>
              </w:rPr>
            </w:pPr>
            <w:r w:rsidRPr="00AA06F8">
              <w:rPr>
                <w:rFonts w:ascii="Calibri" w:hAnsi="Calibri"/>
                <w:bCs/>
              </w:rPr>
              <w:t>Ditambahbaik dan dibentang semula</w:t>
            </w:r>
          </w:p>
          <w:p w:rsidR="00AA06F8" w:rsidRPr="00AA06F8" w:rsidRDefault="00AA06F8" w:rsidP="009121C6">
            <w:pPr>
              <w:jc w:val="both"/>
              <w:rPr>
                <w:rFonts w:ascii="Calibri" w:hAnsi="Calibri"/>
                <w:bCs/>
                <w:i/>
                <w:color w:val="808080" w:themeColor="background1" w:themeShade="80"/>
              </w:rPr>
            </w:pPr>
            <w:r w:rsidRPr="00AA06F8">
              <w:rPr>
                <w:rFonts w:ascii="Calibri" w:hAnsi="Calibri"/>
                <w:bCs/>
                <w:i/>
                <w:color w:val="808080" w:themeColor="background1" w:themeShade="80"/>
              </w:rPr>
              <w:t>Revise and re-present</w:t>
            </w:r>
          </w:p>
        </w:tc>
        <w:sdt>
          <w:sdtPr>
            <w:rPr>
              <w:rFonts w:ascii="Calibri" w:hAnsi="Calibri"/>
              <w:bCs/>
            </w:rPr>
            <w:id w:val="-186558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Merge w:val="restart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AA06F8" w:rsidRPr="00AA06F8" w:rsidRDefault="00AA06F8" w:rsidP="009121C6">
                <w:pPr>
                  <w:jc w:val="center"/>
                  <w:rPr>
                    <w:rFonts w:ascii="Calibri" w:hAnsi="Calibri"/>
                    <w:bCs/>
                  </w:rPr>
                </w:pPr>
                <w:r w:rsidRPr="00AA06F8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5670" w:type="dxa"/>
            <w:gridSpan w:val="3"/>
            <w:vMerge w:val="restart"/>
            <w:tcBorders>
              <w:left w:val="single" w:sz="4" w:space="0" w:color="auto"/>
            </w:tcBorders>
          </w:tcPr>
          <w:p w:rsidR="00AA06F8" w:rsidRDefault="00AA06F8" w:rsidP="009121C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Signature of Chairman UKMAEC</w:t>
            </w:r>
          </w:p>
          <w:p w:rsidR="00AA06F8" w:rsidRPr="00AA06F8" w:rsidRDefault="00AA06F8" w:rsidP="009121C6">
            <w:pPr>
              <w:jc w:val="center"/>
              <w:rPr>
                <w:rFonts w:ascii="Calibri" w:hAnsi="Calibri"/>
                <w:bCs/>
              </w:rPr>
            </w:pPr>
            <w:bookmarkStart w:id="0" w:name="_GoBack"/>
            <w:bookmarkEnd w:id="0"/>
          </w:p>
        </w:tc>
        <w:tc>
          <w:tcPr>
            <w:tcW w:w="4961" w:type="dxa"/>
            <w:gridSpan w:val="4"/>
          </w:tcPr>
          <w:p w:rsidR="00AA06F8" w:rsidRPr="00AA06F8" w:rsidRDefault="00AA06F8" w:rsidP="009121C6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  <w:lang w:val="sv-SE"/>
              </w:rPr>
              <w:t>Signature of UKMAEC Evaluation Panel</w:t>
            </w:r>
          </w:p>
        </w:tc>
      </w:tr>
      <w:tr w:rsidR="009121C6" w:rsidTr="009121C6">
        <w:trPr>
          <w:trHeight w:val="27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6F8" w:rsidRPr="00AA06F8" w:rsidRDefault="00AA06F8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F8" w:rsidRPr="00AA06F8" w:rsidRDefault="00AA06F8" w:rsidP="009121C6">
            <w:pPr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</w:tcBorders>
          </w:tcPr>
          <w:p w:rsidR="00AA06F8" w:rsidRDefault="00AA06F8" w:rsidP="009121C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80" w:type="dxa"/>
            <w:gridSpan w:val="2"/>
          </w:tcPr>
          <w:p w:rsidR="00AA06F8" w:rsidRPr="00AA06F8" w:rsidRDefault="00AA06F8" w:rsidP="009121C6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  <w:lang w:val="sv-SE"/>
              </w:rPr>
              <w:t>Name of Evaluation Panel:</w:t>
            </w:r>
          </w:p>
        </w:tc>
        <w:tc>
          <w:tcPr>
            <w:tcW w:w="2481" w:type="dxa"/>
            <w:gridSpan w:val="2"/>
            <w:tcBorders>
              <w:bottom w:val="single" w:sz="4" w:space="0" w:color="auto"/>
            </w:tcBorders>
          </w:tcPr>
          <w:p w:rsidR="00AA06F8" w:rsidRPr="00AA06F8" w:rsidRDefault="00AA06F8" w:rsidP="009121C6">
            <w:pPr>
              <w:jc w:val="both"/>
              <w:rPr>
                <w:rFonts w:ascii="Calibri" w:hAnsi="Calibri"/>
                <w:bCs/>
              </w:rPr>
            </w:pPr>
          </w:p>
        </w:tc>
      </w:tr>
    </w:tbl>
    <w:p w:rsidR="00347303" w:rsidRPr="009D061C" w:rsidRDefault="009121C6" w:rsidP="003648FD">
      <w:pPr>
        <w:tabs>
          <w:tab w:val="left" w:pos="3690"/>
          <w:tab w:val="left" w:pos="5700"/>
        </w:tabs>
        <w:jc w:val="both"/>
        <w:rPr>
          <w:rFonts w:ascii="Calibri" w:hAnsi="Calibri"/>
        </w:rPr>
      </w:pPr>
      <w:r>
        <w:rPr>
          <w:rFonts w:ascii="Calibri" w:hAnsi="Calibri"/>
          <w:b/>
          <w:bCs/>
          <w:lang w:val="sv-SE"/>
        </w:rPr>
        <w:br w:type="textWrapping" w:clear="all"/>
      </w:r>
      <w:r w:rsidR="0038686A">
        <w:rPr>
          <w:rFonts w:ascii="Calibri" w:hAnsi="Calibri"/>
          <w:b/>
          <w:bCs/>
          <w:lang w:val="sv-SE"/>
        </w:rPr>
        <w:tab/>
      </w:r>
      <w:r w:rsidR="002B32FA">
        <w:rPr>
          <w:rFonts w:ascii="Calibri" w:hAnsi="Calibri"/>
          <w:b/>
          <w:bCs/>
          <w:lang w:val="sv-SE"/>
        </w:rPr>
        <w:tab/>
      </w:r>
      <w:r w:rsidR="002B32FA">
        <w:rPr>
          <w:rFonts w:ascii="Calibri" w:hAnsi="Calibri"/>
          <w:b/>
          <w:bCs/>
          <w:lang w:val="sv-SE"/>
        </w:rPr>
        <w:tab/>
      </w:r>
      <w:r w:rsidR="002B32FA">
        <w:rPr>
          <w:rFonts w:ascii="Calibri" w:hAnsi="Calibri"/>
          <w:b/>
          <w:bCs/>
          <w:lang w:val="sv-SE"/>
        </w:rPr>
        <w:tab/>
      </w:r>
      <w:r w:rsidR="00E32E87">
        <w:rPr>
          <w:rFonts w:ascii="Calibri" w:hAnsi="Calibri"/>
          <w:b/>
          <w:bCs/>
          <w:lang w:val="sv-SE"/>
        </w:rPr>
        <w:tab/>
      </w:r>
      <w:r w:rsidR="00E32E87">
        <w:rPr>
          <w:rFonts w:ascii="Calibri" w:hAnsi="Calibri"/>
          <w:b/>
          <w:bCs/>
          <w:lang w:val="sv-SE"/>
        </w:rPr>
        <w:tab/>
      </w:r>
      <w:r w:rsidR="00E32E87">
        <w:rPr>
          <w:rFonts w:ascii="Calibri" w:hAnsi="Calibri"/>
          <w:b/>
          <w:bCs/>
          <w:lang w:val="sv-SE"/>
        </w:rPr>
        <w:tab/>
      </w:r>
      <w:r w:rsidR="00753D82">
        <w:rPr>
          <w:rFonts w:ascii="Calibri" w:hAnsi="Calibri"/>
          <w:b/>
          <w:bCs/>
          <w:lang w:val="sv-SE"/>
        </w:rPr>
        <w:t xml:space="preserve"> </w:t>
      </w:r>
    </w:p>
    <w:sectPr w:rsidR="00347303" w:rsidRPr="009D061C" w:rsidSect="00DF6D3C">
      <w:headerReference w:type="default" r:id="rId7"/>
      <w:footerReference w:type="even" r:id="rId8"/>
      <w:footerReference w:type="default" r:id="rId9"/>
      <w:pgSz w:w="16839" w:h="11907" w:orient="landscape" w:code="9"/>
      <w:pgMar w:top="1440" w:right="1077" w:bottom="851" w:left="1077" w:header="431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222" w:rsidRDefault="00D87222">
      <w:r>
        <w:separator/>
      </w:r>
    </w:p>
  </w:endnote>
  <w:endnote w:type="continuationSeparator" w:id="0">
    <w:p w:rsidR="00D87222" w:rsidRDefault="00D8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D50" w:rsidRDefault="00941D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1D50" w:rsidRDefault="00941D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D50" w:rsidRPr="00C14C6D" w:rsidRDefault="00941D50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C14C6D">
      <w:rPr>
        <w:rStyle w:val="PageNumber"/>
        <w:rFonts w:ascii="Calibri" w:hAnsi="Calibri"/>
      </w:rPr>
      <w:fldChar w:fldCharType="begin"/>
    </w:r>
    <w:r w:rsidRPr="00C14C6D">
      <w:rPr>
        <w:rStyle w:val="PageNumber"/>
        <w:rFonts w:ascii="Calibri" w:hAnsi="Calibri"/>
      </w:rPr>
      <w:instrText xml:space="preserve">PAGE  </w:instrText>
    </w:r>
    <w:r w:rsidRPr="00C14C6D">
      <w:rPr>
        <w:rStyle w:val="PageNumber"/>
        <w:rFonts w:ascii="Calibri" w:hAnsi="Calibri"/>
      </w:rPr>
      <w:fldChar w:fldCharType="separate"/>
    </w:r>
    <w:r w:rsidR="00614A39">
      <w:rPr>
        <w:rStyle w:val="PageNumber"/>
        <w:rFonts w:ascii="Calibri" w:hAnsi="Calibri"/>
      </w:rPr>
      <w:t>3</w:t>
    </w:r>
    <w:r w:rsidRPr="00C14C6D">
      <w:rPr>
        <w:rStyle w:val="PageNumber"/>
        <w:rFonts w:ascii="Calibri" w:hAnsi="Calibri"/>
      </w:rPr>
      <w:fldChar w:fldCharType="end"/>
    </w:r>
  </w:p>
  <w:p w:rsidR="00941D50" w:rsidRDefault="00941D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222" w:rsidRDefault="00D87222">
      <w:r>
        <w:separator/>
      </w:r>
    </w:p>
  </w:footnote>
  <w:footnote w:type="continuationSeparator" w:id="0">
    <w:p w:rsidR="00D87222" w:rsidRDefault="00D8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0"/>
      <w:tblOverlap w:val="never"/>
      <w:tblW w:w="14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660"/>
      <w:gridCol w:w="3118"/>
      <w:gridCol w:w="4111"/>
      <w:gridCol w:w="4536"/>
    </w:tblGrid>
    <w:tr w:rsidR="002A2D3F" w:rsidRPr="00903568" w:rsidTr="00504EDF">
      <w:trPr>
        <w:cantSplit/>
        <w:trHeight w:val="402"/>
        <w:tblHeader/>
      </w:trPr>
      <w:tc>
        <w:tcPr>
          <w:tcW w:w="2660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:rsidR="002A2D3F" w:rsidRDefault="002A2D3F" w:rsidP="00B96AD0">
          <w:pPr>
            <w:tabs>
              <w:tab w:val="center" w:pos="891"/>
              <w:tab w:val="right" w:pos="1782"/>
            </w:tabs>
            <w:spacing w:before="40" w:after="4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ab/>
          </w:r>
          <w:r>
            <w:rPr>
              <w:lang w:val="en-MY" w:eastAsia="en-MY"/>
            </w:rPr>
            <w:drawing>
              <wp:anchor distT="0" distB="0" distL="114300" distR="114300" simplePos="0" relativeHeight="251659264" behindDoc="1" locked="0" layoutInCell="1" allowOverlap="1" wp14:anchorId="3D6433E7" wp14:editId="4827E98D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1075690" cy="422275"/>
                <wp:effectExtent l="0" t="0" r="0" b="0"/>
                <wp:wrapNone/>
                <wp:docPr id="10" name="Picture 10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/>
              <w:sz w:val="16"/>
            </w:rPr>
            <w:tab/>
          </w:r>
        </w:p>
        <w:p w:rsidR="002A2D3F" w:rsidRDefault="002A2D3F" w:rsidP="00B96AD0">
          <w:pPr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</w:p>
        <w:p w:rsidR="002A2D3F" w:rsidRPr="000C1DEB" w:rsidRDefault="002A2D3F" w:rsidP="00B96AD0">
          <w:pPr>
            <w:spacing w:before="40" w:after="40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3118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:rsidR="002A2D3F" w:rsidRPr="00084E6D" w:rsidRDefault="002A2D3F" w:rsidP="005A276C">
          <w:pPr>
            <w:spacing w:before="60" w:after="60"/>
            <w:jc w:val="center"/>
            <w:rPr>
              <w:rFonts w:ascii="Arial" w:hAnsi="Arial" w:cs="Arial"/>
              <w:b/>
              <w:bCs/>
              <w:lang w:val="es-ES"/>
            </w:rPr>
          </w:pPr>
          <w:r>
            <w:rPr>
              <w:rFonts w:ascii="Arial" w:hAnsi="Arial" w:cs="Arial"/>
              <w:b/>
              <w:bCs/>
              <w:lang w:val="es-ES"/>
            </w:rPr>
            <w:t>UKM-</w:t>
          </w:r>
          <w:r w:rsidRPr="005A74A6">
            <w:rPr>
              <w:rFonts w:ascii="Arial" w:hAnsi="Arial" w:cs="Arial"/>
              <w:b/>
              <w:bCs/>
              <w:lang w:val="es-ES"/>
            </w:rPr>
            <w:t>UKMAEC-BO0</w:t>
          </w:r>
          <w:r w:rsidR="005A276C">
            <w:rPr>
              <w:rFonts w:ascii="Arial" w:hAnsi="Arial" w:cs="Arial"/>
              <w:b/>
              <w:bCs/>
              <w:lang w:val="es-ES"/>
            </w:rPr>
            <w:t>4</w:t>
          </w:r>
        </w:p>
      </w:tc>
      <w:tc>
        <w:tcPr>
          <w:tcW w:w="4111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808080"/>
          </w:tcBorders>
          <w:shd w:val="clear" w:color="auto" w:fill="EAF1DD"/>
          <w:vAlign w:val="center"/>
        </w:tcPr>
        <w:p w:rsidR="002A2D3F" w:rsidRPr="00903568" w:rsidRDefault="002A2D3F" w:rsidP="00B96AD0">
          <w:pPr>
            <w:spacing w:before="60" w:after="60"/>
            <w:jc w:val="center"/>
            <w:rPr>
              <w:rFonts w:ascii="Arial" w:hAnsi="Arial" w:cs="Arial"/>
              <w:b/>
              <w:bCs/>
              <w:lang w:val="es-ES"/>
            </w:rPr>
          </w:pPr>
          <w:r w:rsidRPr="00903568">
            <w:rPr>
              <w:rFonts w:ascii="Arial" w:hAnsi="Arial" w:cs="Arial"/>
              <w:b/>
              <w:bCs/>
              <w:lang w:val="es-ES"/>
            </w:rPr>
            <w:t>No. Semakan: 0</w:t>
          </w:r>
          <w:r>
            <w:rPr>
              <w:rFonts w:ascii="Arial" w:hAnsi="Arial" w:cs="Arial"/>
              <w:b/>
              <w:bCs/>
              <w:lang w:val="es-ES"/>
            </w:rPr>
            <w:t>2</w:t>
          </w:r>
        </w:p>
      </w:tc>
      <w:tc>
        <w:tcPr>
          <w:tcW w:w="4536" w:type="dxa"/>
          <w:tcBorders>
            <w:top w:val="single" w:sz="18" w:space="0" w:color="777777"/>
            <w:left w:val="single" w:sz="18" w:space="0" w:color="808080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:rsidR="002A2D3F" w:rsidRPr="00903568" w:rsidRDefault="002A2D3F" w:rsidP="00B96AD0">
          <w:pPr>
            <w:spacing w:before="60" w:after="60"/>
            <w:jc w:val="center"/>
            <w:rPr>
              <w:rFonts w:ascii="Arial" w:hAnsi="Arial" w:cs="Arial"/>
              <w:b/>
              <w:bCs/>
              <w:lang w:val="es-ES"/>
            </w:rPr>
          </w:pPr>
          <w:r>
            <w:rPr>
              <w:rFonts w:ascii="Arial" w:hAnsi="Arial" w:cs="Arial"/>
              <w:b/>
              <w:bCs/>
            </w:rPr>
            <w:t xml:space="preserve">Tarikh Kuatkuasa: </w:t>
          </w:r>
          <w:r w:rsidRPr="00296EBF">
            <w:rPr>
              <w:rFonts w:ascii="Arial" w:hAnsi="Arial" w:cs="Arial"/>
              <w:b/>
              <w:bCs/>
            </w:rPr>
            <w:t>0</w:t>
          </w:r>
          <w:r>
            <w:rPr>
              <w:rFonts w:ascii="Arial" w:hAnsi="Arial" w:cs="Arial"/>
              <w:b/>
              <w:bCs/>
            </w:rPr>
            <w:t>1</w:t>
          </w:r>
          <w:r w:rsidRPr="00903568">
            <w:rPr>
              <w:rFonts w:ascii="Arial" w:hAnsi="Arial" w:cs="Arial"/>
              <w:b/>
              <w:bCs/>
            </w:rPr>
            <w:t>/</w:t>
          </w:r>
          <w:r>
            <w:rPr>
              <w:rFonts w:ascii="Arial" w:hAnsi="Arial" w:cs="Arial"/>
              <w:b/>
              <w:bCs/>
            </w:rPr>
            <w:t>01</w:t>
          </w:r>
          <w:r w:rsidRPr="00903568">
            <w:rPr>
              <w:rFonts w:ascii="Arial" w:hAnsi="Arial" w:cs="Arial"/>
              <w:b/>
              <w:bCs/>
            </w:rPr>
            <w:t>/201</w:t>
          </w:r>
          <w:r>
            <w:rPr>
              <w:rFonts w:ascii="Arial" w:hAnsi="Arial" w:cs="Arial"/>
              <w:b/>
              <w:bCs/>
            </w:rPr>
            <w:t>6</w:t>
          </w:r>
        </w:p>
      </w:tc>
    </w:tr>
    <w:tr w:rsidR="002A2D3F" w:rsidRPr="00046CD0" w:rsidTr="00504EDF">
      <w:trPr>
        <w:cantSplit/>
        <w:trHeight w:val="427"/>
        <w:tblHeader/>
      </w:trPr>
      <w:tc>
        <w:tcPr>
          <w:tcW w:w="2660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:rsidR="002A2D3F" w:rsidRDefault="002A2D3F" w:rsidP="00B96AD0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11765" w:type="dxa"/>
          <w:gridSpan w:val="3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:rsidR="002A2D3F" w:rsidRPr="00046CD0" w:rsidRDefault="002A2D3F" w:rsidP="00FD4594">
          <w:pPr>
            <w:keepNext/>
            <w:autoSpaceDE w:val="0"/>
            <w:autoSpaceDN w:val="0"/>
            <w:adjustRightInd w:val="0"/>
            <w:spacing w:before="80" w:after="80"/>
            <w:jc w:val="center"/>
            <w:rPr>
              <w:rFonts w:ascii="Arial" w:hAnsi="Arial" w:cs="Arial"/>
              <w:b/>
              <w:bCs/>
              <w:caps/>
              <w:lang w:val="ms-MY"/>
            </w:rPr>
          </w:pPr>
          <w:r>
            <w:rPr>
              <w:rFonts w:ascii="Arial" w:hAnsi="Arial" w:cs="Arial"/>
              <w:b/>
              <w:bCs/>
              <w:lang w:val="ms-MY"/>
            </w:rPr>
            <w:t xml:space="preserve">BORANG SARINGAN PERMOHONAN KATEGORI </w:t>
          </w:r>
          <w:r w:rsidR="00FD4594">
            <w:rPr>
              <w:rFonts w:ascii="Arial" w:hAnsi="Arial" w:cs="Arial"/>
              <w:b/>
              <w:bCs/>
              <w:lang w:val="ms-MY"/>
            </w:rPr>
            <w:t>2</w:t>
          </w:r>
        </w:p>
      </w:tc>
    </w:tr>
  </w:tbl>
  <w:p w:rsidR="00941D50" w:rsidRDefault="00941D50" w:rsidP="002A2D3F">
    <w:pPr>
      <w:pStyle w:val="Header"/>
    </w:pPr>
  </w:p>
  <w:p w:rsidR="002A2D3F" w:rsidRDefault="002A2D3F" w:rsidP="002A2D3F">
    <w:pPr>
      <w:pStyle w:val="Header"/>
    </w:pPr>
  </w:p>
  <w:p w:rsidR="002A2D3F" w:rsidRDefault="002A2D3F" w:rsidP="002A2D3F">
    <w:pPr>
      <w:pStyle w:val="Header"/>
    </w:pPr>
  </w:p>
  <w:p w:rsidR="002A2D3F" w:rsidRDefault="002A2D3F" w:rsidP="002A2D3F">
    <w:pPr>
      <w:pStyle w:val="Header"/>
    </w:pPr>
  </w:p>
  <w:p w:rsidR="002A2D3F" w:rsidRPr="002A2D3F" w:rsidRDefault="002A2D3F" w:rsidP="002A2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257"/>
    <w:rsid w:val="00001C80"/>
    <w:rsid w:val="000271F9"/>
    <w:rsid w:val="00031D0D"/>
    <w:rsid w:val="00080CD6"/>
    <w:rsid w:val="00090CDD"/>
    <w:rsid w:val="000C59FF"/>
    <w:rsid w:val="000C7D28"/>
    <w:rsid w:val="000F5973"/>
    <w:rsid w:val="00111D46"/>
    <w:rsid w:val="00111D88"/>
    <w:rsid w:val="00127387"/>
    <w:rsid w:val="00145418"/>
    <w:rsid w:val="00145EA7"/>
    <w:rsid w:val="0017182B"/>
    <w:rsid w:val="00180998"/>
    <w:rsid w:val="00191E7B"/>
    <w:rsid w:val="00194D6D"/>
    <w:rsid w:val="001D57E3"/>
    <w:rsid w:val="0020396F"/>
    <w:rsid w:val="00220F71"/>
    <w:rsid w:val="0022310A"/>
    <w:rsid w:val="002320B0"/>
    <w:rsid w:val="00236181"/>
    <w:rsid w:val="0024149C"/>
    <w:rsid w:val="00250D23"/>
    <w:rsid w:val="00265163"/>
    <w:rsid w:val="00295177"/>
    <w:rsid w:val="002A2D3F"/>
    <w:rsid w:val="002B32FA"/>
    <w:rsid w:val="002D441D"/>
    <w:rsid w:val="002E06EB"/>
    <w:rsid w:val="002F22C8"/>
    <w:rsid w:val="003229EC"/>
    <w:rsid w:val="00347303"/>
    <w:rsid w:val="00357EAC"/>
    <w:rsid w:val="003648FD"/>
    <w:rsid w:val="003840A7"/>
    <w:rsid w:val="003846D4"/>
    <w:rsid w:val="0038686A"/>
    <w:rsid w:val="003D5C94"/>
    <w:rsid w:val="00411600"/>
    <w:rsid w:val="00420C62"/>
    <w:rsid w:val="0042444A"/>
    <w:rsid w:val="00435E50"/>
    <w:rsid w:val="00442764"/>
    <w:rsid w:val="004455CA"/>
    <w:rsid w:val="00450B1F"/>
    <w:rsid w:val="00453B19"/>
    <w:rsid w:val="00456ADB"/>
    <w:rsid w:val="004633E1"/>
    <w:rsid w:val="00471AE0"/>
    <w:rsid w:val="00474783"/>
    <w:rsid w:val="004768B3"/>
    <w:rsid w:val="00491D82"/>
    <w:rsid w:val="00494FA6"/>
    <w:rsid w:val="004A35BD"/>
    <w:rsid w:val="004D3618"/>
    <w:rsid w:val="004F6CF5"/>
    <w:rsid w:val="00501726"/>
    <w:rsid w:val="00504EDF"/>
    <w:rsid w:val="00507D27"/>
    <w:rsid w:val="00563977"/>
    <w:rsid w:val="0057078D"/>
    <w:rsid w:val="005769CE"/>
    <w:rsid w:val="005870A1"/>
    <w:rsid w:val="005A276C"/>
    <w:rsid w:val="005C7AA6"/>
    <w:rsid w:val="005D39EE"/>
    <w:rsid w:val="00612774"/>
    <w:rsid w:val="00614A39"/>
    <w:rsid w:val="00615249"/>
    <w:rsid w:val="0061680C"/>
    <w:rsid w:val="0062725B"/>
    <w:rsid w:val="00642BDA"/>
    <w:rsid w:val="00645D5B"/>
    <w:rsid w:val="006A2DB2"/>
    <w:rsid w:val="006B6E79"/>
    <w:rsid w:val="006B7A8F"/>
    <w:rsid w:val="006D509C"/>
    <w:rsid w:val="0070254C"/>
    <w:rsid w:val="00705D30"/>
    <w:rsid w:val="0071650E"/>
    <w:rsid w:val="00732FA3"/>
    <w:rsid w:val="00744280"/>
    <w:rsid w:val="0074727D"/>
    <w:rsid w:val="00753D82"/>
    <w:rsid w:val="007D6BC0"/>
    <w:rsid w:val="00811C24"/>
    <w:rsid w:val="00826917"/>
    <w:rsid w:val="00833709"/>
    <w:rsid w:val="00852688"/>
    <w:rsid w:val="008A58D5"/>
    <w:rsid w:val="008B1879"/>
    <w:rsid w:val="008C3257"/>
    <w:rsid w:val="008C3DA1"/>
    <w:rsid w:val="0090513E"/>
    <w:rsid w:val="009121C6"/>
    <w:rsid w:val="00941D50"/>
    <w:rsid w:val="00975D8B"/>
    <w:rsid w:val="009837B5"/>
    <w:rsid w:val="00991613"/>
    <w:rsid w:val="009B502E"/>
    <w:rsid w:val="009C04C3"/>
    <w:rsid w:val="009D061C"/>
    <w:rsid w:val="009F09AD"/>
    <w:rsid w:val="00A25416"/>
    <w:rsid w:val="00A30B78"/>
    <w:rsid w:val="00A3387B"/>
    <w:rsid w:val="00A708FF"/>
    <w:rsid w:val="00A761D8"/>
    <w:rsid w:val="00A77489"/>
    <w:rsid w:val="00A854CC"/>
    <w:rsid w:val="00AA06F8"/>
    <w:rsid w:val="00AB01CC"/>
    <w:rsid w:val="00AB023B"/>
    <w:rsid w:val="00AC5345"/>
    <w:rsid w:val="00AD5B4C"/>
    <w:rsid w:val="00AE211D"/>
    <w:rsid w:val="00AF0BD2"/>
    <w:rsid w:val="00B555E0"/>
    <w:rsid w:val="00B81C65"/>
    <w:rsid w:val="00BB118A"/>
    <w:rsid w:val="00BC0230"/>
    <w:rsid w:val="00BC5A80"/>
    <w:rsid w:val="00BE3087"/>
    <w:rsid w:val="00C10F82"/>
    <w:rsid w:val="00C14C6D"/>
    <w:rsid w:val="00C23016"/>
    <w:rsid w:val="00C50929"/>
    <w:rsid w:val="00C509A8"/>
    <w:rsid w:val="00C515A8"/>
    <w:rsid w:val="00C70756"/>
    <w:rsid w:val="00C7105B"/>
    <w:rsid w:val="00C714E8"/>
    <w:rsid w:val="00C83A92"/>
    <w:rsid w:val="00CA6F23"/>
    <w:rsid w:val="00CE2CFE"/>
    <w:rsid w:val="00CE574A"/>
    <w:rsid w:val="00CE7936"/>
    <w:rsid w:val="00CF1CE3"/>
    <w:rsid w:val="00D171D6"/>
    <w:rsid w:val="00D87222"/>
    <w:rsid w:val="00DA07C4"/>
    <w:rsid w:val="00DA1D82"/>
    <w:rsid w:val="00DB031B"/>
    <w:rsid w:val="00DB74F3"/>
    <w:rsid w:val="00DF6D3C"/>
    <w:rsid w:val="00E108E1"/>
    <w:rsid w:val="00E32E87"/>
    <w:rsid w:val="00E44C25"/>
    <w:rsid w:val="00E462D8"/>
    <w:rsid w:val="00E5595A"/>
    <w:rsid w:val="00E64600"/>
    <w:rsid w:val="00E81F59"/>
    <w:rsid w:val="00E913FD"/>
    <w:rsid w:val="00EB11BD"/>
    <w:rsid w:val="00EB6648"/>
    <w:rsid w:val="00EC5D91"/>
    <w:rsid w:val="00ED38B4"/>
    <w:rsid w:val="00ED5FE4"/>
    <w:rsid w:val="00ED6766"/>
    <w:rsid w:val="00EE0971"/>
    <w:rsid w:val="00F03822"/>
    <w:rsid w:val="00F04999"/>
    <w:rsid w:val="00F06D23"/>
    <w:rsid w:val="00F110A2"/>
    <w:rsid w:val="00F3106F"/>
    <w:rsid w:val="00F324D4"/>
    <w:rsid w:val="00F3498B"/>
    <w:rsid w:val="00F76329"/>
    <w:rsid w:val="00F820E4"/>
    <w:rsid w:val="00FC640B"/>
    <w:rsid w:val="00FD4594"/>
    <w:rsid w:val="00FE015B"/>
    <w:rsid w:val="00FF2A69"/>
    <w:rsid w:val="00FF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44C223"/>
  <w15:docId w15:val="{797F3813-A536-4C7E-98D0-11151B68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774"/>
    <w:rPr>
      <w:noProof/>
    </w:rPr>
  </w:style>
  <w:style w:type="paragraph" w:styleId="Heading1">
    <w:name w:val="heading 1"/>
    <w:basedOn w:val="Normal"/>
    <w:next w:val="Normal"/>
    <w:qFormat/>
    <w:rsid w:val="00612774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1277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12774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774"/>
    <w:pPr>
      <w:jc w:val="center"/>
    </w:pPr>
    <w:rPr>
      <w:sz w:val="24"/>
    </w:rPr>
  </w:style>
  <w:style w:type="paragraph" w:styleId="Subtitle">
    <w:name w:val="Subtitle"/>
    <w:basedOn w:val="Normal"/>
    <w:link w:val="SubtitleChar"/>
    <w:qFormat/>
    <w:rsid w:val="00612774"/>
    <w:pPr>
      <w:jc w:val="center"/>
    </w:pPr>
    <w:rPr>
      <w:b/>
      <w:bCs/>
    </w:rPr>
  </w:style>
  <w:style w:type="paragraph" w:styleId="BodyText">
    <w:name w:val="Body Text"/>
    <w:basedOn w:val="Normal"/>
    <w:rsid w:val="00612774"/>
    <w:pPr>
      <w:jc w:val="both"/>
    </w:pPr>
    <w:rPr>
      <w:sz w:val="22"/>
    </w:rPr>
  </w:style>
  <w:style w:type="paragraph" w:styleId="Footer">
    <w:name w:val="footer"/>
    <w:basedOn w:val="Normal"/>
    <w:rsid w:val="006127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2774"/>
  </w:style>
  <w:style w:type="paragraph" w:styleId="Header">
    <w:name w:val="header"/>
    <w:basedOn w:val="Normal"/>
    <w:link w:val="HeaderChar"/>
    <w:uiPriority w:val="99"/>
    <w:unhideWhenUsed/>
    <w:rsid w:val="006B6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E79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E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E79"/>
    <w:rPr>
      <w:rFonts w:ascii="Tahoma" w:hAnsi="Tahoma" w:cs="Tahoma"/>
      <w:noProof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9F09AD"/>
    <w:rPr>
      <w:b/>
      <w:bCs/>
      <w:noProof/>
    </w:rPr>
  </w:style>
  <w:style w:type="table" w:styleId="TableGrid">
    <w:name w:val="Table Grid"/>
    <w:basedOn w:val="TableNormal"/>
    <w:uiPriority w:val="59"/>
    <w:rsid w:val="002A2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21C1-569A-4652-B965-E1FFE442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SARINGAN PROJEK PENYELIDIKAN</vt:lpstr>
    </vt:vector>
  </TitlesOfParts>
  <Company>HUKM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SARINGAN PROJEK PENYELIDIKAN</dc:title>
  <dc:creator>IRPA</dc:creator>
  <cp:lastModifiedBy>MUHAMAD FAKHRI MOHD SALEH</cp:lastModifiedBy>
  <cp:revision>6</cp:revision>
  <cp:lastPrinted>2014-03-20T00:05:00Z</cp:lastPrinted>
  <dcterms:created xsi:type="dcterms:W3CDTF">2015-12-08T10:48:00Z</dcterms:created>
  <dcterms:modified xsi:type="dcterms:W3CDTF">2025-12-31T01:51:00Z</dcterms:modified>
</cp:coreProperties>
</file>