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E8D" w:rsidRPr="00E01D5A" w:rsidRDefault="00A24E8D" w:rsidP="00A24E8D">
      <w:pPr>
        <w:spacing w:before="10" w:after="10" w:line="240" w:lineRule="auto"/>
        <w:ind w:left="720" w:right="720"/>
        <w:jc w:val="right"/>
        <w:rPr>
          <w:rFonts w:ascii="Times New Roman" w:hAnsi="Times New Roman"/>
          <w:b/>
          <w:lang w:val="ms-MY"/>
        </w:rPr>
      </w:pPr>
      <w:r>
        <w:rPr>
          <w:rFonts w:ascii="Times New Roman" w:hAnsi="Times New Roman"/>
          <w:b/>
        </w:rPr>
        <w:t>FP-CA2</w:t>
      </w:r>
    </w:p>
    <w:p w:rsidR="00A24E8D" w:rsidRPr="00E01D5A" w:rsidRDefault="00A24E8D" w:rsidP="00A24E8D">
      <w:pPr>
        <w:widowControl w:val="0"/>
        <w:tabs>
          <w:tab w:val="left" w:pos="0"/>
        </w:tabs>
        <w:autoSpaceDE w:val="0"/>
        <w:autoSpaceDN w:val="0"/>
        <w:adjustRightInd w:val="0"/>
        <w:spacing w:before="10" w:after="10" w:line="240" w:lineRule="auto"/>
        <w:ind w:left="720" w:right="720"/>
        <w:jc w:val="center"/>
        <w:rPr>
          <w:rFonts w:ascii="Times New Roman" w:hAnsi="Times New Roman"/>
          <w:sz w:val="18"/>
          <w:szCs w:val="18"/>
        </w:rPr>
      </w:pPr>
      <w:r w:rsidRPr="00E01D5A">
        <w:rPr>
          <w:rFonts w:ascii="Times New Roman" w:hAnsi="Times New Roman"/>
          <w:i/>
          <w:iCs/>
          <w:sz w:val="18"/>
          <w:szCs w:val="18"/>
        </w:rPr>
        <w:t>Asia-Pacific Journal of Molecular Medicine 2017, 7 (SUPP 1)</w:t>
      </w:r>
    </w:p>
    <w:p w:rsidR="00A24E8D" w:rsidRPr="00E01D5A" w:rsidRDefault="00A24E8D" w:rsidP="00A24E8D">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Abstracts for 7</w:t>
      </w:r>
      <w:r w:rsidRPr="00E01D5A">
        <w:rPr>
          <w:rFonts w:ascii="Times New Roman" w:hAnsi="Times New Roman"/>
          <w:b/>
          <w:iCs/>
          <w:sz w:val="18"/>
          <w:szCs w:val="18"/>
          <w:vertAlign w:val="superscript"/>
        </w:rPr>
        <w:t>th</w:t>
      </w:r>
      <w:r w:rsidRPr="00E01D5A">
        <w:rPr>
          <w:rFonts w:ascii="Times New Roman" w:hAnsi="Times New Roman"/>
          <w:b/>
          <w:iCs/>
          <w:sz w:val="18"/>
          <w:szCs w:val="18"/>
        </w:rPr>
        <w:t xml:space="preserve"> Regional Conference on Molecular Medicine (RCMM)</w:t>
      </w:r>
    </w:p>
    <w:p w:rsidR="00A24E8D" w:rsidRPr="00E01D5A" w:rsidRDefault="00A24E8D" w:rsidP="00A24E8D">
      <w:pPr>
        <w:widowControl w:val="0"/>
        <w:autoSpaceDE w:val="0"/>
        <w:autoSpaceDN w:val="0"/>
        <w:adjustRightInd w:val="0"/>
        <w:spacing w:before="10" w:after="10" w:line="240" w:lineRule="auto"/>
        <w:ind w:left="720" w:right="720"/>
        <w:jc w:val="center"/>
        <w:rPr>
          <w:rFonts w:ascii="Times New Roman" w:hAnsi="Times New Roman"/>
          <w:b/>
          <w:iCs/>
          <w:sz w:val="18"/>
          <w:szCs w:val="18"/>
        </w:rPr>
      </w:pPr>
      <w:proofErr w:type="gramStart"/>
      <w:r w:rsidRPr="00E01D5A">
        <w:rPr>
          <w:rFonts w:ascii="Times New Roman" w:hAnsi="Times New Roman"/>
          <w:b/>
          <w:iCs/>
          <w:sz w:val="18"/>
          <w:szCs w:val="18"/>
        </w:rPr>
        <w:t>in</w:t>
      </w:r>
      <w:proofErr w:type="gramEnd"/>
      <w:r w:rsidRPr="00E01D5A">
        <w:rPr>
          <w:rFonts w:ascii="Times New Roman" w:hAnsi="Times New Roman"/>
          <w:b/>
          <w:iCs/>
          <w:sz w:val="18"/>
          <w:szCs w:val="18"/>
        </w:rPr>
        <w:t xml:space="preserve"> Conjunction with 3</w:t>
      </w:r>
      <w:r w:rsidRPr="00E01D5A">
        <w:rPr>
          <w:rFonts w:ascii="Times New Roman" w:hAnsi="Times New Roman"/>
          <w:b/>
          <w:iCs/>
          <w:sz w:val="18"/>
          <w:szCs w:val="18"/>
          <w:vertAlign w:val="superscript"/>
        </w:rPr>
        <w:t>rd</w:t>
      </w:r>
      <w:r w:rsidRPr="00E01D5A">
        <w:rPr>
          <w:rFonts w:ascii="Times New Roman" w:hAnsi="Times New Roman"/>
          <w:b/>
          <w:iCs/>
          <w:sz w:val="18"/>
          <w:szCs w:val="18"/>
        </w:rPr>
        <w:t xml:space="preserve"> National Conference for Cancer Research 2017</w:t>
      </w:r>
    </w:p>
    <w:p w:rsidR="00A24E8D" w:rsidRPr="00E01D5A" w:rsidRDefault="00A24E8D" w:rsidP="00A24E8D">
      <w:pPr>
        <w:spacing w:before="10" w:after="10" w:line="240" w:lineRule="auto"/>
        <w:ind w:left="720" w:right="720"/>
        <w:jc w:val="center"/>
        <w:rPr>
          <w:rFonts w:ascii="Times New Roman" w:hAnsi="Times New Roman"/>
          <w:sz w:val="18"/>
          <w:szCs w:val="18"/>
        </w:rPr>
      </w:pPr>
      <w:r w:rsidRPr="00E01D5A">
        <w:rPr>
          <w:rFonts w:ascii="Times New Roman" w:hAnsi="Times New Roman"/>
          <w:b/>
          <w:sz w:val="18"/>
          <w:szCs w:val="18"/>
        </w:rPr>
        <w:t>10-1</w:t>
      </w:r>
      <w:r w:rsidRPr="00E01D5A">
        <w:rPr>
          <w:rFonts w:ascii="Times New Roman" w:hAnsi="Times New Roman" w:hint="eastAsia"/>
          <w:b/>
          <w:sz w:val="18"/>
          <w:szCs w:val="18"/>
        </w:rPr>
        <w:t>2</w:t>
      </w:r>
      <w:r w:rsidRPr="00E01D5A">
        <w:rPr>
          <w:rFonts w:ascii="Times New Roman" w:hAnsi="Times New Roman"/>
          <w:b/>
          <w:sz w:val="18"/>
          <w:szCs w:val="18"/>
          <w:vertAlign w:val="superscript"/>
        </w:rPr>
        <w:t>th</w:t>
      </w:r>
      <w:r w:rsidRPr="00E01D5A">
        <w:rPr>
          <w:rFonts w:ascii="Times New Roman" w:hAnsi="Times New Roman"/>
          <w:b/>
          <w:sz w:val="18"/>
          <w:szCs w:val="18"/>
        </w:rPr>
        <w:t xml:space="preserve"> November 2017, Auditorium UMBI, Kuala Lumpur</w:t>
      </w:r>
    </w:p>
    <w:p w:rsidR="00A24E8D" w:rsidRPr="00E01D5A" w:rsidRDefault="00A24E8D" w:rsidP="00A24E8D">
      <w:pPr>
        <w:widowControl w:val="0"/>
        <w:autoSpaceDE w:val="0"/>
        <w:autoSpaceDN w:val="0"/>
        <w:adjustRightInd w:val="0"/>
        <w:spacing w:before="10" w:after="10" w:line="240" w:lineRule="auto"/>
        <w:ind w:left="720" w:right="720"/>
        <w:jc w:val="center"/>
        <w:rPr>
          <w:rFonts w:ascii="Times New Roman" w:hAnsi="Times New Roman"/>
          <w:b/>
          <w:sz w:val="18"/>
          <w:szCs w:val="18"/>
        </w:rPr>
      </w:pPr>
    </w:p>
    <w:p w:rsidR="00A24E8D" w:rsidRPr="00E01D5A" w:rsidRDefault="00A24E8D" w:rsidP="00A24E8D">
      <w:pPr>
        <w:widowControl w:val="0"/>
        <w:autoSpaceDE w:val="0"/>
        <w:autoSpaceDN w:val="0"/>
        <w:adjustRightInd w:val="0"/>
        <w:spacing w:before="10" w:after="10" w:line="240" w:lineRule="auto"/>
        <w:ind w:left="720" w:right="720"/>
        <w:jc w:val="center"/>
        <w:rPr>
          <w:rFonts w:ascii="Times New Roman" w:hAnsi="Times New Roman"/>
          <w:b/>
          <w:sz w:val="18"/>
          <w:szCs w:val="18"/>
        </w:rPr>
      </w:pPr>
    </w:p>
    <w:p w:rsidR="00A24E8D" w:rsidRDefault="00A24E8D" w:rsidP="00A24E8D">
      <w:pPr>
        <w:spacing w:before="10" w:after="10" w:line="240" w:lineRule="auto"/>
        <w:ind w:left="720" w:right="720"/>
        <w:jc w:val="center"/>
        <w:rPr>
          <w:rFonts w:ascii="Times New Roman" w:hAnsi="Times New Roman"/>
          <w:b/>
          <w:sz w:val="24"/>
          <w:szCs w:val="24"/>
        </w:rPr>
      </w:pPr>
      <w:r w:rsidRPr="00DB10A0">
        <w:rPr>
          <w:rFonts w:ascii="Times New Roman" w:hAnsi="Times New Roman"/>
          <w:b/>
          <w:sz w:val="24"/>
          <w:szCs w:val="24"/>
        </w:rPr>
        <w:t xml:space="preserve">Biological properties of </w:t>
      </w:r>
      <w:proofErr w:type="spellStart"/>
      <w:r w:rsidRPr="00DB10A0">
        <w:rPr>
          <w:rFonts w:ascii="Times New Roman" w:hAnsi="Times New Roman"/>
          <w:b/>
          <w:sz w:val="24"/>
          <w:szCs w:val="24"/>
        </w:rPr>
        <w:t>tumour</w:t>
      </w:r>
      <w:proofErr w:type="spellEnd"/>
      <w:r w:rsidRPr="00DB10A0">
        <w:rPr>
          <w:rFonts w:ascii="Times New Roman" w:hAnsi="Times New Roman"/>
          <w:b/>
          <w:sz w:val="24"/>
          <w:szCs w:val="24"/>
        </w:rPr>
        <w:t xml:space="preserve"> subpopulations in nasopharyngeal carcinoma</w:t>
      </w:r>
    </w:p>
    <w:p w:rsidR="00A24E8D" w:rsidRDefault="00A24E8D" w:rsidP="00A24E8D">
      <w:pPr>
        <w:spacing w:before="10" w:after="10" w:line="240" w:lineRule="auto"/>
        <w:ind w:left="720" w:right="720"/>
        <w:jc w:val="center"/>
        <w:rPr>
          <w:rFonts w:ascii="Times New Roman" w:hAnsi="Times New Roman"/>
          <w:b/>
          <w:sz w:val="24"/>
          <w:szCs w:val="24"/>
        </w:rPr>
      </w:pPr>
    </w:p>
    <w:p w:rsidR="00A24E8D" w:rsidRDefault="00A24E8D" w:rsidP="00A24E8D">
      <w:pPr>
        <w:spacing w:before="10" w:after="10" w:line="240" w:lineRule="auto"/>
        <w:ind w:left="720" w:right="720"/>
        <w:jc w:val="center"/>
        <w:rPr>
          <w:rFonts w:ascii="Times New Roman" w:hAnsi="Times New Roman"/>
          <w:sz w:val="20"/>
          <w:szCs w:val="24"/>
        </w:rPr>
      </w:pPr>
      <w:r w:rsidRPr="00DB10A0">
        <w:rPr>
          <w:rFonts w:ascii="Times New Roman" w:hAnsi="Times New Roman"/>
          <w:sz w:val="20"/>
          <w:szCs w:val="24"/>
        </w:rPr>
        <w:t xml:space="preserve">1,2Susan Ling </w:t>
      </w:r>
      <w:proofErr w:type="spellStart"/>
      <w:r w:rsidRPr="00DB10A0">
        <w:rPr>
          <w:rFonts w:ascii="Times New Roman" w:hAnsi="Times New Roman"/>
          <w:sz w:val="20"/>
          <w:szCs w:val="24"/>
        </w:rPr>
        <w:t>Ling</w:t>
      </w:r>
      <w:proofErr w:type="spellEnd"/>
      <w:r w:rsidRPr="00DB10A0">
        <w:rPr>
          <w:rFonts w:ascii="Times New Roman" w:hAnsi="Times New Roman"/>
          <w:sz w:val="20"/>
          <w:szCs w:val="24"/>
        </w:rPr>
        <w:t xml:space="preserve"> Hoe, 1Lu Ping Tan, 1Norazlin Abdul Aziz, 1Kitson </w:t>
      </w:r>
      <w:proofErr w:type="spellStart"/>
      <w:r w:rsidRPr="00DB10A0">
        <w:rPr>
          <w:rFonts w:ascii="Times New Roman" w:hAnsi="Times New Roman"/>
          <w:sz w:val="20"/>
          <w:szCs w:val="24"/>
        </w:rPr>
        <w:t>Liew</w:t>
      </w:r>
      <w:proofErr w:type="spellEnd"/>
      <w:r w:rsidRPr="00DB10A0">
        <w:rPr>
          <w:rFonts w:ascii="Times New Roman" w:hAnsi="Times New Roman"/>
          <w:sz w:val="20"/>
          <w:szCs w:val="24"/>
        </w:rPr>
        <w:t xml:space="preserve">, 3Sin-Yeang </w:t>
      </w:r>
      <w:proofErr w:type="spellStart"/>
      <w:r w:rsidRPr="00DB10A0">
        <w:rPr>
          <w:rFonts w:ascii="Times New Roman" w:hAnsi="Times New Roman"/>
          <w:sz w:val="20"/>
          <w:szCs w:val="24"/>
        </w:rPr>
        <w:t>Teow</w:t>
      </w:r>
      <w:proofErr w:type="spellEnd"/>
      <w:r w:rsidRPr="00DB10A0">
        <w:rPr>
          <w:rFonts w:ascii="Times New Roman" w:hAnsi="Times New Roman"/>
          <w:sz w:val="20"/>
          <w:szCs w:val="24"/>
        </w:rPr>
        <w:t xml:space="preserve">, 1Fazlyn </w:t>
      </w:r>
      <w:proofErr w:type="spellStart"/>
      <w:r w:rsidRPr="00DB10A0">
        <w:rPr>
          <w:rFonts w:ascii="Times New Roman" w:hAnsi="Times New Roman"/>
          <w:sz w:val="20"/>
          <w:szCs w:val="24"/>
        </w:rPr>
        <w:t>Reeny</w:t>
      </w:r>
      <w:proofErr w:type="spellEnd"/>
      <w:r w:rsidRPr="00DB10A0">
        <w:rPr>
          <w:rFonts w:ascii="Times New Roman" w:hAnsi="Times New Roman"/>
          <w:sz w:val="20"/>
          <w:szCs w:val="24"/>
        </w:rPr>
        <w:t xml:space="preserve"> Abdul </w:t>
      </w:r>
      <w:proofErr w:type="spellStart"/>
      <w:r w:rsidRPr="00DB10A0">
        <w:rPr>
          <w:rFonts w:ascii="Times New Roman" w:hAnsi="Times New Roman"/>
          <w:sz w:val="20"/>
          <w:szCs w:val="24"/>
        </w:rPr>
        <w:t>Razak</w:t>
      </w:r>
      <w:proofErr w:type="spellEnd"/>
      <w:r w:rsidRPr="00DB10A0">
        <w:rPr>
          <w:rFonts w:ascii="Times New Roman" w:hAnsi="Times New Roman"/>
          <w:sz w:val="20"/>
          <w:szCs w:val="24"/>
        </w:rPr>
        <w:t xml:space="preserve">, 2Yoon Ming Chin, 1Nurul </w:t>
      </w:r>
      <w:proofErr w:type="spellStart"/>
      <w:r w:rsidRPr="00DB10A0">
        <w:rPr>
          <w:rFonts w:ascii="Times New Roman" w:hAnsi="Times New Roman"/>
          <w:sz w:val="20"/>
          <w:szCs w:val="24"/>
        </w:rPr>
        <w:t>Ashikin</w:t>
      </w:r>
      <w:proofErr w:type="spellEnd"/>
      <w:r w:rsidRPr="00DB10A0">
        <w:rPr>
          <w:rFonts w:ascii="Times New Roman" w:hAnsi="Times New Roman"/>
          <w:sz w:val="20"/>
          <w:szCs w:val="24"/>
        </w:rPr>
        <w:t xml:space="preserve"> Mohamed </w:t>
      </w:r>
      <w:proofErr w:type="spellStart"/>
      <w:r w:rsidRPr="00DB10A0">
        <w:rPr>
          <w:rFonts w:ascii="Times New Roman" w:hAnsi="Times New Roman"/>
          <w:sz w:val="20"/>
          <w:szCs w:val="24"/>
        </w:rPr>
        <w:t>Shahrehan</w:t>
      </w:r>
      <w:proofErr w:type="spellEnd"/>
      <w:r w:rsidRPr="00DB10A0">
        <w:rPr>
          <w:rFonts w:ascii="Times New Roman" w:hAnsi="Times New Roman"/>
          <w:sz w:val="20"/>
          <w:szCs w:val="24"/>
        </w:rPr>
        <w:t xml:space="preserve">, 1Tai Lin Chu, 4Noor </w:t>
      </w:r>
      <w:proofErr w:type="spellStart"/>
      <w:r w:rsidRPr="00DB10A0">
        <w:rPr>
          <w:rFonts w:ascii="Times New Roman" w:hAnsi="Times New Roman"/>
          <w:sz w:val="20"/>
          <w:szCs w:val="24"/>
        </w:rPr>
        <w:t>Kaslina</w:t>
      </w:r>
      <w:proofErr w:type="spellEnd"/>
      <w:r w:rsidRPr="00DB10A0">
        <w:rPr>
          <w:rFonts w:ascii="Times New Roman" w:hAnsi="Times New Roman"/>
          <w:sz w:val="20"/>
          <w:szCs w:val="24"/>
        </w:rPr>
        <w:t xml:space="preserve"> </w:t>
      </w:r>
      <w:proofErr w:type="spellStart"/>
      <w:r w:rsidRPr="00DB10A0">
        <w:rPr>
          <w:rFonts w:ascii="Times New Roman" w:hAnsi="Times New Roman"/>
          <w:sz w:val="20"/>
          <w:szCs w:val="24"/>
        </w:rPr>
        <w:t>Mohd</w:t>
      </w:r>
      <w:proofErr w:type="spellEnd"/>
      <w:r w:rsidRPr="00DB10A0">
        <w:rPr>
          <w:rFonts w:ascii="Times New Roman" w:hAnsi="Times New Roman"/>
          <w:sz w:val="20"/>
          <w:szCs w:val="24"/>
        </w:rPr>
        <w:t xml:space="preserve"> </w:t>
      </w:r>
      <w:proofErr w:type="spellStart"/>
      <w:r w:rsidRPr="00DB10A0">
        <w:rPr>
          <w:rFonts w:ascii="Times New Roman" w:hAnsi="Times New Roman"/>
          <w:sz w:val="20"/>
          <w:szCs w:val="24"/>
        </w:rPr>
        <w:t>Kornain</w:t>
      </w:r>
      <w:proofErr w:type="spellEnd"/>
      <w:r w:rsidRPr="00DB10A0">
        <w:rPr>
          <w:rFonts w:ascii="Times New Roman" w:hAnsi="Times New Roman"/>
          <w:sz w:val="20"/>
          <w:szCs w:val="24"/>
        </w:rPr>
        <w:t xml:space="preserve">, 3Suat-Cheng </w:t>
      </w:r>
      <w:proofErr w:type="spellStart"/>
      <w:r w:rsidRPr="00DB10A0">
        <w:rPr>
          <w:rFonts w:ascii="Times New Roman" w:hAnsi="Times New Roman"/>
          <w:sz w:val="20"/>
          <w:szCs w:val="24"/>
        </w:rPr>
        <w:t>Peh</w:t>
      </w:r>
      <w:proofErr w:type="spellEnd"/>
      <w:r w:rsidRPr="00DB10A0">
        <w:rPr>
          <w:rFonts w:ascii="Times New Roman" w:hAnsi="Times New Roman"/>
          <w:sz w:val="20"/>
          <w:szCs w:val="24"/>
        </w:rPr>
        <w:t xml:space="preserve"> 5Cheng Eng </w:t>
      </w:r>
      <w:proofErr w:type="spellStart"/>
      <w:r w:rsidRPr="00DB10A0">
        <w:rPr>
          <w:rFonts w:ascii="Times New Roman" w:hAnsi="Times New Roman"/>
          <w:sz w:val="20"/>
          <w:szCs w:val="24"/>
        </w:rPr>
        <w:t>Koay</w:t>
      </w:r>
      <w:proofErr w:type="spellEnd"/>
      <w:r w:rsidRPr="00DB10A0">
        <w:rPr>
          <w:rFonts w:ascii="Times New Roman" w:hAnsi="Times New Roman"/>
          <w:sz w:val="20"/>
          <w:szCs w:val="24"/>
        </w:rPr>
        <w:t xml:space="preserve">, 1Munirah Ahmad, 2Ching-Ching Ng, 1Alan </w:t>
      </w:r>
      <w:proofErr w:type="spellStart"/>
      <w:r w:rsidRPr="00DB10A0">
        <w:rPr>
          <w:rFonts w:ascii="Times New Roman" w:hAnsi="Times New Roman"/>
          <w:sz w:val="20"/>
          <w:szCs w:val="24"/>
        </w:rPr>
        <w:t>Soo-Beng</w:t>
      </w:r>
      <w:proofErr w:type="spellEnd"/>
      <w:r w:rsidRPr="00DB10A0">
        <w:rPr>
          <w:rFonts w:ascii="Times New Roman" w:hAnsi="Times New Roman"/>
          <w:sz w:val="20"/>
          <w:szCs w:val="24"/>
        </w:rPr>
        <w:t xml:space="preserve"> </w:t>
      </w:r>
      <w:proofErr w:type="spellStart"/>
      <w:r w:rsidRPr="00DB10A0">
        <w:rPr>
          <w:rFonts w:ascii="Times New Roman" w:hAnsi="Times New Roman"/>
          <w:sz w:val="20"/>
          <w:szCs w:val="24"/>
        </w:rPr>
        <w:t>Khoo</w:t>
      </w:r>
      <w:proofErr w:type="spellEnd"/>
      <w:r w:rsidRPr="00DB10A0">
        <w:rPr>
          <w:rFonts w:ascii="Times New Roman" w:hAnsi="Times New Roman"/>
          <w:sz w:val="20"/>
          <w:szCs w:val="24"/>
        </w:rPr>
        <w:t>*</w:t>
      </w:r>
    </w:p>
    <w:p w:rsidR="00A24E8D" w:rsidRPr="00DB10A0" w:rsidRDefault="00A24E8D" w:rsidP="00A24E8D">
      <w:pPr>
        <w:spacing w:before="10" w:after="10" w:line="240" w:lineRule="auto"/>
        <w:ind w:left="720" w:right="720"/>
        <w:jc w:val="center"/>
        <w:rPr>
          <w:rFonts w:ascii="Times New Roman" w:hAnsi="Times New Roman"/>
          <w:sz w:val="24"/>
          <w:szCs w:val="20"/>
        </w:rPr>
      </w:pPr>
    </w:p>
    <w:p w:rsidR="00A24E8D" w:rsidRPr="00E01D5A" w:rsidRDefault="00A24E8D" w:rsidP="00A24E8D">
      <w:pPr>
        <w:spacing w:before="10" w:after="10" w:line="240" w:lineRule="auto"/>
        <w:ind w:left="720" w:right="720"/>
        <w:jc w:val="center"/>
        <w:rPr>
          <w:rFonts w:ascii="Times New Roman" w:hAnsi="Times New Roman"/>
          <w:i/>
          <w:sz w:val="16"/>
          <w:szCs w:val="16"/>
        </w:rPr>
      </w:pPr>
      <w:r w:rsidRPr="00DB10A0">
        <w:rPr>
          <w:rFonts w:ascii="Times New Roman" w:hAnsi="Times New Roman"/>
          <w:i/>
          <w:sz w:val="16"/>
          <w:szCs w:val="16"/>
        </w:rPr>
        <w:t xml:space="preserve">1 Molecular Pathology Unit, Cancer Research Centre, Institute for Medical Research, 50588 Kuala Lumpur, Malaysia.2 Institute of Biological Sciences, Faculty of Science, University of Malaya, 50603 Kuala Lumpur, Malaysia.3 Sunway Institute for Healthcare Development, Sunway University, 47500 Bandar Sunway, Selangor, Malaysia.4 Department of Pathology, Faculty of Medicine, </w:t>
      </w:r>
      <w:proofErr w:type="spellStart"/>
      <w:r w:rsidRPr="00DB10A0">
        <w:rPr>
          <w:rFonts w:ascii="Times New Roman" w:hAnsi="Times New Roman"/>
          <w:i/>
          <w:sz w:val="16"/>
          <w:szCs w:val="16"/>
        </w:rPr>
        <w:t>Universiti</w:t>
      </w:r>
      <w:proofErr w:type="spellEnd"/>
      <w:r w:rsidRPr="00DB10A0">
        <w:rPr>
          <w:rFonts w:ascii="Times New Roman" w:hAnsi="Times New Roman"/>
          <w:i/>
          <w:sz w:val="16"/>
          <w:szCs w:val="16"/>
        </w:rPr>
        <w:t xml:space="preserve"> </w:t>
      </w:r>
      <w:proofErr w:type="spellStart"/>
      <w:r w:rsidRPr="00DB10A0">
        <w:rPr>
          <w:rFonts w:ascii="Times New Roman" w:hAnsi="Times New Roman"/>
          <w:i/>
          <w:sz w:val="16"/>
          <w:szCs w:val="16"/>
        </w:rPr>
        <w:t>Teknologi</w:t>
      </w:r>
      <w:proofErr w:type="spellEnd"/>
      <w:r w:rsidRPr="00DB10A0">
        <w:rPr>
          <w:rFonts w:ascii="Times New Roman" w:hAnsi="Times New Roman"/>
          <w:i/>
          <w:sz w:val="16"/>
          <w:szCs w:val="16"/>
        </w:rPr>
        <w:t xml:space="preserve"> MARA (</w:t>
      </w:r>
      <w:proofErr w:type="spellStart"/>
      <w:r w:rsidRPr="00DB10A0">
        <w:rPr>
          <w:rFonts w:ascii="Times New Roman" w:hAnsi="Times New Roman"/>
          <w:i/>
          <w:sz w:val="16"/>
          <w:szCs w:val="16"/>
        </w:rPr>
        <w:t>UiTM</w:t>
      </w:r>
      <w:proofErr w:type="spellEnd"/>
      <w:r w:rsidRPr="00DB10A0">
        <w:rPr>
          <w:rFonts w:ascii="Times New Roman" w:hAnsi="Times New Roman"/>
          <w:i/>
          <w:sz w:val="16"/>
          <w:szCs w:val="16"/>
        </w:rPr>
        <w:t xml:space="preserve">), 47000 Sungai </w:t>
      </w:r>
      <w:proofErr w:type="spellStart"/>
      <w:r w:rsidRPr="00DB10A0">
        <w:rPr>
          <w:rFonts w:ascii="Times New Roman" w:hAnsi="Times New Roman"/>
          <w:i/>
          <w:sz w:val="16"/>
          <w:szCs w:val="16"/>
        </w:rPr>
        <w:t>Buloh</w:t>
      </w:r>
      <w:proofErr w:type="spellEnd"/>
      <w:r w:rsidRPr="00DB10A0">
        <w:rPr>
          <w:rFonts w:ascii="Times New Roman" w:hAnsi="Times New Roman"/>
          <w:i/>
          <w:sz w:val="16"/>
          <w:szCs w:val="16"/>
        </w:rPr>
        <w:t xml:space="preserve">, Selangor, Malaysia.5 Gleneagles Hospital (Kuala Lumpur) </w:t>
      </w:r>
      <w:proofErr w:type="spellStart"/>
      <w:r w:rsidRPr="00DB10A0">
        <w:rPr>
          <w:rFonts w:ascii="Times New Roman" w:hAnsi="Times New Roman"/>
          <w:i/>
          <w:sz w:val="16"/>
          <w:szCs w:val="16"/>
        </w:rPr>
        <w:t>Sdn</w:t>
      </w:r>
      <w:proofErr w:type="spellEnd"/>
      <w:r w:rsidRPr="00DB10A0">
        <w:rPr>
          <w:rFonts w:ascii="Times New Roman" w:hAnsi="Times New Roman"/>
          <w:i/>
          <w:sz w:val="16"/>
          <w:szCs w:val="16"/>
        </w:rPr>
        <w:t xml:space="preserve">. Bhd., </w:t>
      </w:r>
      <w:proofErr w:type="spellStart"/>
      <w:r w:rsidRPr="00DB10A0">
        <w:rPr>
          <w:rFonts w:ascii="Times New Roman" w:hAnsi="Times New Roman"/>
          <w:i/>
          <w:sz w:val="16"/>
          <w:szCs w:val="16"/>
        </w:rPr>
        <w:t>Jalan</w:t>
      </w:r>
      <w:proofErr w:type="spellEnd"/>
      <w:r w:rsidRPr="00DB10A0">
        <w:rPr>
          <w:rFonts w:ascii="Times New Roman" w:hAnsi="Times New Roman"/>
          <w:i/>
          <w:sz w:val="16"/>
          <w:szCs w:val="16"/>
        </w:rPr>
        <w:t xml:space="preserve"> </w:t>
      </w:r>
      <w:proofErr w:type="spellStart"/>
      <w:r w:rsidRPr="00DB10A0">
        <w:rPr>
          <w:rFonts w:ascii="Times New Roman" w:hAnsi="Times New Roman"/>
          <w:i/>
          <w:sz w:val="16"/>
          <w:szCs w:val="16"/>
        </w:rPr>
        <w:t>Ampang</w:t>
      </w:r>
      <w:proofErr w:type="spellEnd"/>
      <w:r w:rsidRPr="00DB10A0">
        <w:rPr>
          <w:rFonts w:ascii="Times New Roman" w:hAnsi="Times New Roman"/>
          <w:i/>
          <w:sz w:val="16"/>
          <w:szCs w:val="16"/>
        </w:rPr>
        <w:t>, 50450 Kuala Lumpur, Malaysia</w:t>
      </w:r>
    </w:p>
    <w:p w:rsidR="00A24E8D" w:rsidRPr="00DB10A0" w:rsidRDefault="00A24E8D" w:rsidP="00A24E8D">
      <w:pPr>
        <w:spacing w:before="10" w:after="10" w:line="240" w:lineRule="auto"/>
        <w:ind w:left="720" w:right="720"/>
        <w:rPr>
          <w:rFonts w:ascii="Times New Roman" w:hAnsi="Times New Roman"/>
          <w:i/>
          <w:sz w:val="24"/>
          <w:szCs w:val="16"/>
        </w:rPr>
      </w:pPr>
    </w:p>
    <w:p w:rsidR="00A24E8D" w:rsidRDefault="00A24E8D" w:rsidP="00A24E8D">
      <w:pPr>
        <w:tabs>
          <w:tab w:val="left" w:pos="567"/>
          <w:tab w:val="left" w:pos="851"/>
        </w:tabs>
        <w:spacing w:before="10" w:after="10" w:line="240" w:lineRule="auto"/>
        <w:ind w:left="720" w:right="720"/>
        <w:jc w:val="center"/>
        <w:rPr>
          <w:rFonts w:ascii="Times New Roman" w:hAnsi="Times New Roman"/>
          <w:b/>
          <w:sz w:val="24"/>
          <w:szCs w:val="24"/>
        </w:rPr>
      </w:pPr>
      <w:r w:rsidRPr="00E01D5A">
        <w:rPr>
          <w:rFonts w:ascii="Times New Roman" w:hAnsi="Times New Roman"/>
          <w:b/>
          <w:sz w:val="24"/>
          <w:szCs w:val="24"/>
        </w:rPr>
        <w:t>ABSTRACT</w:t>
      </w:r>
    </w:p>
    <w:p w:rsidR="00A24E8D" w:rsidRDefault="00A24E8D" w:rsidP="00A24E8D">
      <w:pPr>
        <w:tabs>
          <w:tab w:val="left" w:pos="567"/>
          <w:tab w:val="left" w:pos="851"/>
        </w:tabs>
        <w:spacing w:before="10" w:after="10" w:line="240" w:lineRule="auto"/>
        <w:ind w:left="720" w:right="720"/>
        <w:rPr>
          <w:rFonts w:ascii="Times New Roman" w:hAnsi="Times New Roman"/>
          <w:b/>
          <w:sz w:val="24"/>
          <w:szCs w:val="24"/>
        </w:rPr>
      </w:pPr>
    </w:p>
    <w:p w:rsidR="00A24E8D" w:rsidRDefault="00A24E8D" w:rsidP="00A24E8D">
      <w:pPr>
        <w:tabs>
          <w:tab w:val="left" w:pos="567"/>
          <w:tab w:val="left" w:pos="851"/>
        </w:tabs>
        <w:spacing w:before="10" w:after="10" w:line="240" w:lineRule="auto"/>
        <w:ind w:left="720" w:right="720"/>
        <w:rPr>
          <w:rFonts w:ascii="Times New Roman" w:hAnsi="Times New Roman"/>
          <w:b/>
          <w:sz w:val="24"/>
          <w:szCs w:val="24"/>
        </w:rPr>
      </w:pPr>
    </w:p>
    <w:p w:rsidR="005F50B0" w:rsidRPr="00A24E8D" w:rsidRDefault="00A24E8D" w:rsidP="00A24E8D">
      <w:r w:rsidRPr="00DB10A0">
        <w:rPr>
          <w:rFonts w:ascii="Times New Roman" w:hAnsi="Times New Roman"/>
          <w:sz w:val="24"/>
          <w:szCs w:val="24"/>
        </w:rPr>
        <w:t xml:space="preserve">Nasopharyngeal carcinoma (NPC) is the most common type of nasopharyngeal </w:t>
      </w:r>
      <w:proofErr w:type="spellStart"/>
      <w:r w:rsidRPr="00DB10A0">
        <w:rPr>
          <w:rFonts w:ascii="Times New Roman" w:hAnsi="Times New Roman"/>
          <w:sz w:val="24"/>
          <w:szCs w:val="24"/>
        </w:rPr>
        <w:t>tumour</w:t>
      </w:r>
      <w:proofErr w:type="spellEnd"/>
      <w:r w:rsidRPr="00DB10A0">
        <w:rPr>
          <w:rFonts w:ascii="Times New Roman" w:hAnsi="Times New Roman"/>
          <w:sz w:val="24"/>
          <w:szCs w:val="24"/>
        </w:rPr>
        <w:t xml:space="preserve"> affecting people of Southern Chinese descent, the </w:t>
      </w:r>
      <w:proofErr w:type="spellStart"/>
      <w:r w:rsidRPr="00DB10A0">
        <w:rPr>
          <w:rFonts w:ascii="Times New Roman" w:hAnsi="Times New Roman"/>
          <w:sz w:val="24"/>
          <w:szCs w:val="24"/>
        </w:rPr>
        <w:t>Bidayuhs</w:t>
      </w:r>
      <w:proofErr w:type="spellEnd"/>
      <w:r w:rsidRPr="00DB10A0">
        <w:rPr>
          <w:rFonts w:ascii="Times New Roman" w:hAnsi="Times New Roman"/>
          <w:sz w:val="24"/>
          <w:szCs w:val="24"/>
        </w:rPr>
        <w:t xml:space="preserve"> of Sarawak, North Africans from Tunisia and Algeria, and the </w:t>
      </w:r>
      <w:proofErr w:type="spellStart"/>
      <w:r w:rsidRPr="00DB10A0">
        <w:rPr>
          <w:rFonts w:ascii="Times New Roman" w:hAnsi="Times New Roman"/>
          <w:sz w:val="24"/>
          <w:szCs w:val="24"/>
        </w:rPr>
        <w:t>Inuits</w:t>
      </w:r>
      <w:proofErr w:type="spellEnd"/>
      <w:r w:rsidRPr="00DB10A0">
        <w:rPr>
          <w:rFonts w:ascii="Times New Roman" w:hAnsi="Times New Roman"/>
          <w:sz w:val="24"/>
          <w:szCs w:val="24"/>
        </w:rPr>
        <w:t xml:space="preserve"> of Alaska, Greenland and North Canada.  It is the second most common cancer in Malaysian males of working age of 25 to 59 years, with most patients detected at Stages III and IV.  Studies on other solid malignancies have </w:t>
      </w:r>
      <w:proofErr w:type="spellStart"/>
      <w:r w:rsidRPr="00DB10A0">
        <w:rPr>
          <w:rFonts w:ascii="Times New Roman" w:hAnsi="Times New Roman"/>
          <w:sz w:val="24"/>
          <w:szCs w:val="24"/>
        </w:rPr>
        <w:t>recognised</w:t>
      </w:r>
      <w:proofErr w:type="spellEnd"/>
      <w:r w:rsidRPr="00DB10A0">
        <w:rPr>
          <w:rFonts w:ascii="Times New Roman" w:hAnsi="Times New Roman"/>
          <w:sz w:val="24"/>
          <w:szCs w:val="24"/>
        </w:rPr>
        <w:t xml:space="preserve"> the presence and functions of </w:t>
      </w:r>
      <w:proofErr w:type="spellStart"/>
      <w:r w:rsidRPr="00DB10A0">
        <w:rPr>
          <w:rFonts w:ascii="Times New Roman" w:hAnsi="Times New Roman"/>
          <w:sz w:val="24"/>
          <w:szCs w:val="24"/>
        </w:rPr>
        <w:t>tumour</w:t>
      </w:r>
      <w:proofErr w:type="spellEnd"/>
      <w:r w:rsidRPr="00DB10A0">
        <w:rPr>
          <w:rFonts w:ascii="Times New Roman" w:hAnsi="Times New Roman"/>
          <w:sz w:val="24"/>
          <w:szCs w:val="24"/>
        </w:rPr>
        <w:t xml:space="preserve"> subpopulations particularly in drug resistance, metastasis and recurrence.  The objectives of our study are to evaluate the biological properties of such subpopulations identified by CD24, CD44 and </w:t>
      </w:r>
      <w:proofErr w:type="spellStart"/>
      <w:r w:rsidRPr="00DB10A0">
        <w:rPr>
          <w:rFonts w:ascii="Times New Roman" w:hAnsi="Times New Roman"/>
          <w:sz w:val="24"/>
          <w:szCs w:val="24"/>
        </w:rPr>
        <w:t>EpCAM</w:t>
      </w:r>
      <w:proofErr w:type="spellEnd"/>
      <w:r w:rsidRPr="00DB10A0">
        <w:rPr>
          <w:rFonts w:ascii="Times New Roman" w:hAnsi="Times New Roman"/>
          <w:sz w:val="24"/>
          <w:szCs w:val="24"/>
        </w:rPr>
        <w:t xml:space="preserve"> surface markers in a NPC patient-derived </w:t>
      </w:r>
      <w:proofErr w:type="spellStart"/>
      <w:r w:rsidRPr="00DB10A0">
        <w:rPr>
          <w:rFonts w:ascii="Times New Roman" w:hAnsi="Times New Roman"/>
          <w:sz w:val="24"/>
          <w:szCs w:val="24"/>
        </w:rPr>
        <w:t>xenograft</w:t>
      </w:r>
      <w:proofErr w:type="spellEnd"/>
      <w:r w:rsidRPr="00DB10A0">
        <w:rPr>
          <w:rFonts w:ascii="Times New Roman" w:hAnsi="Times New Roman"/>
          <w:sz w:val="24"/>
          <w:szCs w:val="24"/>
        </w:rPr>
        <w:t xml:space="preserve"> (PDX) and to determine the relevance of our findings in NPC patient specimens.  Briefly, cell sorting technique was used to isolate NPC subpopulations from the PDX, followed by in vivo </w:t>
      </w:r>
      <w:proofErr w:type="spellStart"/>
      <w:r w:rsidRPr="00DB10A0">
        <w:rPr>
          <w:rFonts w:ascii="Times New Roman" w:hAnsi="Times New Roman"/>
          <w:sz w:val="24"/>
          <w:szCs w:val="24"/>
        </w:rPr>
        <w:t>tumourigenicity</w:t>
      </w:r>
      <w:proofErr w:type="spellEnd"/>
      <w:r w:rsidRPr="00DB10A0">
        <w:rPr>
          <w:rFonts w:ascii="Times New Roman" w:hAnsi="Times New Roman"/>
          <w:sz w:val="24"/>
          <w:szCs w:val="24"/>
        </w:rPr>
        <w:t xml:space="preserve">, serial-transplantation assay to test for self-renewal ability, cell cycle, differential gene expression, gene modulation and </w:t>
      </w:r>
      <w:proofErr w:type="spellStart"/>
      <w:r w:rsidRPr="00DB10A0">
        <w:rPr>
          <w:rFonts w:ascii="Times New Roman" w:hAnsi="Times New Roman"/>
          <w:sz w:val="24"/>
          <w:szCs w:val="24"/>
        </w:rPr>
        <w:t>immunofluorescence</w:t>
      </w:r>
      <w:proofErr w:type="spellEnd"/>
      <w:r w:rsidRPr="00DB10A0">
        <w:rPr>
          <w:rFonts w:ascii="Times New Roman" w:hAnsi="Times New Roman"/>
          <w:sz w:val="24"/>
          <w:szCs w:val="24"/>
        </w:rPr>
        <w:t xml:space="preserve"> staining analyses.  Finally, RNA sequencing data was mined from a separate study for EPCAM and other selected transcript levels.  Bright expressing cell subpopulations isolated with CD44 and </w:t>
      </w:r>
      <w:proofErr w:type="spellStart"/>
      <w:r w:rsidRPr="00DB10A0">
        <w:rPr>
          <w:rFonts w:ascii="Times New Roman" w:hAnsi="Times New Roman"/>
          <w:sz w:val="24"/>
          <w:szCs w:val="24"/>
        </w:rPr>
        <w:t>EpCAM</w:t>
      </w:r>
      <w:proofErr w:type="spellEnd"/>
      <w:r w:rsidRPr="00DB10A0">
        <w:rPr>
          <w:rFonts w:ascii="Times New Roman" w:hAnsi="Times New Roman"/>
          <w:sz w:val="24"/>
          <w:szCs w:val="24"/>
        </w:rPr>
        <w:t xml:space="preserve"> markers (“CD44br” and “</w:t>
      </w:r>
      <w:proofErr w:type="spellStart"/>
      <w:r w:rsidRPr="00DB10A0">
        <w:rPr>
          <w:rFonts w:ascii="Times New Roman" w:hAnsi="Times New Roman"/>
          <w:sz w:val="24"/>
          <w:szCs w:val="24"/>
        </w:rPr>
        <w:t>EpCAMbr</w:t>
      </w:r>
      <w:proofErr w:type="spellEnd"/>
      <w:r w:rsidRPr="00DB10A0">
        <w:rPr>
          <w:rFonts w:ascii="Times New Roman" w:hAnsi="Times New Roman"/>
          <w:sz w:val="24"/>
          <w:szCs w:val="24"/>
        </w:rPr>
        <w:t xml:space="preserve">”) in NPC PDX contained higher S-phase content and faster-growing </w:t>
      </w:r>
      <w:proofErr w:type="spellStart"/>
      <w:r w:rsidRPr="00DB10A0">
        <w:rPr>
          <w:rFonts w:ascii="Times New Roman" w:hAnsi="Times New Roman"/>
          <w:sz w:val="24"/>
          <w:szCs w:val="24"/>
        </w:rPr>
        <w:t>tumourigenic</w:t>
      </w:r>
      <w:proofErr w:type="spellEnd"/>
      <w:r w:rsidRPr="00DB10A0">
        <w:rPr>
          <w:rFonts w:ascii="Times New Roman" w:hAnsi="Times New Roman"/>
          <w:sz w:val="24"/>
          <w:szCs w:val="24"/>
        </w:rPr>
        <w:t xml:space="preserve"> cells which resulted in larger </w:t>
      </w:r>
      <w:proofErr w:type="spellStart"/>
      <w:r w:rsidRPr="00DB10A0">
        <w:rPr>
          <w:rFonts w:ascii="Times New Roman" w:hAnsi="Times New Roman"/>
          <w:sz w:val="24"/>
          <w:szCs w:val="24"/>
        </w:rPr>
        <w:t>tumours</w:t>
      </w:r>
      <w:proofErr w:type="spellEnd"/>
      <w:r w:rsidRPr="00DB10A0">
        <w:rPr>
          <w:rFonts w:ascii="Times New Roman" w:hAnsi="Times New Roman"/>
          <w:sz w:val="24"/>
          <w:szCs w:val="24"/>
        </w:rPr>
        <w:t xml:space="preserve"> with increased mitotic figures, compared to the respective dim subset.  Cell subpopulations isolated by the three markers were able to self-renew for at least four generations.  CD44br and </w:t>
      </w:r>
      <w:proofErr w:type="spellStart"/>
      <w:r w:rsidRPr="00DB10A0">
        <w:rPr>
          <w:rFonts w:ascii="Times New Roman" w:hAnsi="Times New Roman"/>
          <w:sz w:val="24"/>
          <w:szCs w:val="24"/>
        </w:rPr>
        <w:t>EpCAMbr</w:t>
      </w:r>
      <w:proofErr w:type="spellEnd"/>
      <w:r w:rsidRPr="00DB10A0">
        <w:rPr>
          <w:rFonts w:ascii="Times New Roman" w:hAnsi="Times New Roman"/>
          <w:sz w:val="24"/>
          <w:szCs w:val="24"/>
        </w:rPr>
        <w:t xml:space="preserve"> cells had lower KLF4 and p21 mRNA and protein expressions.  KLF4 </w:t>
      </w:r>
      <w:proofErr w:type="spellStart"/>
      <w:r w:rsidRPr="00DB10A0">
        <w:rPr>
          <w:rFonts w:ascii="Times New Roman" w:hAnsi="Times New Roman"/>
          <w:sz w:val="24"/>
          <w:szCs w:val="24"/>
        </w:rPr>
        <w:t>overexpression</w:t>
      </w:r>
      <w:proofErr w:type="spellEnd"/>
      <w:r w:rsidRPr="00DB10A0">
        <w:rPr>
          <w:rFonts w:ascii="Times New Roman" w:hAnsi="Times New Roman"/>
          <w:sz w:val="24"/>
          <w:szCs w:val="24"/>
        </w:rPr>
        <w:t xml:space="preserve"> in </w:t>
      </w:r>
      <w:proofErr w:type="spellStart"/>
      <w:r w:rsidRPr="00DB10A0">
        <w:rPr>
          <w:rFonts w:ascii="Times New Roman" w:hAnsi="Times New Roman"/>
          <w:sz w:val="24"/>
          <w:szCs w:val="24"/>
        </w:rPr>
        <w:t>EpCAMbr</w:t>
      </w:r>
      <w:proofErr w:type="spellEnd"/>
      <w:r w:rsidRPr="00DB10A0">
        <w:rPr>
          <w:rFonts w:ascii="Times New Roman" w:hAnsi="Times New Roman"/>
          <w:sz w:val="24"/>
          <w:szCs w:val="24"/>
        </w:rPr>
        <w:t xml:space="preserve"> cells led to growth reduction, whilst chemical inhibition of KLF4 induced in vitro cell growth.  EPCAM transcript level was higher in NPC patient specimens than in non-NPC patients.  It was also incrementally increased according to disease stage.  In conclusion, </w:t>
      </w:r>
      <w:proofErr w:type="spellStart"/>
      <w:r w:rsidRPr="00DB10A0">
        <w:rPr>
          <w:rFonts w:ascii="Times New Roman" w:hAnsi="Times New Roman"/>
          <w:sz w:val="24"/>
          <w:szCs w:val="24"/>
        </w:rPr>
        <w:t>EpCAM</w:t>
      </w:r>
      <w:proofErr w:type="spellEnd"/>
      <w:r w:rsidRPr="00DB10A0">
        <w:rPr>
          <w:rFonts w:ascii="Times New Roman" w:hAnsi="Times New Roman"/>
          <w:sz w:val="24"/>
          <w:szCs w:val="24"/>
        </w:rPr>
        <w:t xml:space="preserve"> is potentially a </w:t>
      </w:r>
      <w:r>
        <w:rPr>
          <w:rFonts w:ascii="Times New Roman" w:hAnsi="Times New Roman"/>
          <w:sz w:val="24"/>
          <w:szCs w:val="24"/>
        </w:rPr>
        <w:t>poor prognosis marker for NPC.</w:t>
      </w:r>
    </w:p>
    <w:sectPr w:rsidR="005F50B0" w:rsidRPr="00A24E8D" w:rsidSect="005F50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0792F"/>
    <w:rsid w:val="00155043"/>
    <w:rsid w:val="00267BB4"/>
    <w:rsid w:val="00272285"/>
    <w:rsid w:val="00284F61"/>
    <w:rsid w:val="002B4529"/>
    <w:rsid w:val="0030792F"/>
    <w:rsid w:val="00377C06"/>
    <w:rsid w:val="003F11C2"/>
    <w:rsid w:val="005F50B0"/>
    <w:rsid w:val="00764AD8"/>
    <w:rsid w:val="0086554A"/>
    <w:rsid w:val="00982060"/>
    <w:rsid w:val="00A24E8D"/>
    <w:rsid w:val="00E55C30"/>
    <w:rsid w:val="00EC2558"/>
  </w:rsids>
  <m:mathPr>
    <m:mathFont m:val="Cambria Math"/>
    <m:brkBin m:val="before"/>
    <m:brkBinSub m:val="--"/>
    <m:smallFrac m:val="off"/>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2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L7 ZAZMIR</dc:creator>
  <cp:lastModifiedBy>L7 ZAZMIR</cp:lastModifiedBy>
  <cp:revision>2</cp:revision>
  <dcterms:created xsi:type="dcterms:W3CDTF">2017-11-08T06:14:00Z</dcterms:created>
  <dcterms:modified xsi:type="dcterms:W3CDTF">2017-11-08T06:14:00Z</dcterms:modified>
</cp:coreProperties>
</file>