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3A" w:rsidRPr="00E01D5A" w:rsidRDefault="0078613A" w:rsidP="0078613A">
      <w:pPr>
        <w:spacing w:before="10" w:after="10" w:line="240" w:lineRule="auto"/>
        <w:ind w:left="720" w:right="720"/>
        <w:jc w:val="right"/>
        <w:rPr>
          <w:rFonts w:ascii="Times New Roman" w:hAnsi="Times New Roman"/>
          <w:b/>
          <w:lang w:val="ms-MY"/>
        </w:rPr>
      </w:pPr>
      <w:r>
        <w:rPr>
          <w:rFonts w:ascii="Times New Roman" w:hAnsi="Times New Roman"/>
          <w:b/>
        </w:rPr>
        <w:t>FP-CA7</w:t>
      </w:r>
    </w:p>
    <w:p w:rsidR="0078613A" w:rsidRPr="00E01D5A" w:rsidRDefault="0078613A" w:rsidP="0078613A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sz w:val="18"/>
          <w:szCs w:val="18"/>
        </w:rPr>
      </w:pPr>
      <w:r w:rsidRPr="00E01D5A">
        <w:rPr>
          <w:rFonts w:ascii="Times New Roman" w:hAnsi="Times New Roman"/>
          <w:i/>
          <w:iCs/>
          <w:sz w:val="18"/>
          <w:szCs w:val="18"/>
        </w:rPr>
        <w:t>Asia-Pacific Journal of Molecular Medicine 2017, 7 (SUPP 1)</w:t>
      </w:r>
    </w:p>
    <w:p w:rsidR="0078613A" w:rsidRPr="00E01D5A" w:rsidRDefault="0078613A" w:rsidP="0078613A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>Abstracts for 7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Regional Conference on Molecular Medicine (RCMM)</w:t>
      </w:r>
    </w:p>
    <w:p w:rsidR="0078613A" w:rsidRPr="00E01D5A" w:rsidRDefault="0078613A" w:rsidP="0078613A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proofErr w:type="gramStart"/>
      <w:r w:rsidRPr="00E01D5A">
        <w:rPr>
          <w:rFonts w:ascii="Times New Roman" w:hAnsi="Times New Roman"/>
          <w:b/>
          <w:iCs/>
          <w:sz w:val="18"/>
          <w:szCs w:val="18"/>
        </w:rPr>
        <w:t>in</w:t>
      </w:r>
      <w:proofErr w:type="gramEnd"/>
      <w:r w:rsidRPr="00E01D5A">
        <w:rPr>
          <w:rFonts w:ascii="Times New Roman" w:hAnsi="Times New Roman"/>
          <w:b/>
          <w:iCs/>
          <w:sz w:val="18"/>
          <w:szCs w:val="18"/>
        </w:rPr>
        <w:t xml:space="preserve"> Conjunction with 3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rd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National Conference for Cancer Research 2017</w:t>
      </w:r>
    </w:p>
    <w:p w:rsidR="0078613A" w:rsidRPr="00E01D5A" w:rsidRDefault="0078613A" w:rsidP="0078613A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18"/>
          <w:szCs w:val="18"/>
        </w:rPr>
      </w:pPr>
      <w:r w:rsidRPr="00E01D5A">
        <w:rPr>
          <w:rFonts w:ascii="Times New Roman" w:hAnsi="Times New Roman"/>
          <w:b/>
          <w:sz w:val="18"/>
          <w:szCs w:val="18"/>
        </w:rPr>
        <w:t>10-1</w:t>
      </w:r>
      <w:r w:rsidRPr="00E01D5A">
        <w:rPr>
          <w:rFonts w:ascii="Times New Roman" w:hAnsi="Times New Roman" w:hint="eastAsia"/>
          <w:b/>
          <w:sz w:val="18"/>
          <w:szCs w:val="18"/>
        </w:rPr>
        <w:t>2</w:t>
      </w:r>
      <w:r w:rsidRPr="00E01D5A">
        <w:rPr>
          <w:rFonts w:ascii="Times New Roman" w:hAnsi="Times New Roman"/>
          <w:b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sz w:val="18"/>
          <w:szCs w:val="18"/>
        </w:rPr>
        <w:t xml:space="preserve"> November 2017, Auditorium UMBI, Kuala Lumpur</w:t>
      </w:r>
    </w:p>
    <w:p w:rsidR="0078613A" w:rsidRPr="00E01D5A" w:rsidRDefault="0078613A" w:rsidP="0078613A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78613A" w:rsidRPr="00E01D5A" w:rsidRDefault="0078613A" w:rsidP="0078613A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78613A" w:rsidRDefault="0078613A" w:rsidP="0078613A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  <w:r w:rsidRPr="00A82AE4">
        <w:rPr>
          <w:rFonts w:ascii="Times New Roman" w:hAnsi="Times New Roman"/>
          <w:b/>
          <w:sz w:val="24"/>
          <w:szCs w:val="24"/>
        </w:rPr>
        <w:t xml:space="preserve">Exogenous </w:t>
      </w:r>
      <w:proofErr w:type="spellStart"/>
      <w:r w:rsidRPr="00A82AE4">
        <w:rPr>
          <w:rFonts w:ascii="Times New Roman" w:hAnsi="Times New Roman"/>
          <w:b/>
          <w:sz w:val="24"/>
          <w:szCs w:val="24"/>
        </w:rPr>
        <w:t>Leptin</w:t>
      </w:r>
      <w:proofErr w:type="spellEnd"/>
      <w:r w:rsidRPr="00A82AE4">
        <w:rPr>
          <w:rFonts w:ascii="Times New Roman" w:hAnsi="Times New Roman"/>
          <w:b/>
          <w:sz w:val="24"/>
          <w:szCs w:val="24"/>
        </w:rPr>
        <w:t xml:space="preserve"> Administration Enhances the Effect of MNNG-Induced Morphological Changes in the Stomach of Male Sprague-</w:t>
      </w:r>
      <w:proofErr w:type="spellStart"/>
      <w:r w:rsidRPr="00A82AE4">
        <w:rPr>
          <w:rFonts w:ascii="Times New Roman" w:hAnsi="Times New Roman"/>
          <w:b/>
          <w:sz w:val="24"/>
          <w:szCs w:val="24"/>
        </w:rPr>
        <w:t>Dawley</w:t>
      </w:r>
      <w:proofErr w:type="spellEnd"/>
      <w:r w:rsidRPr="00A82AE4">
        <w:rPr>
          <w:rFonts w:ascii="Times New Roman" w:hAnsi="Times New Roman"/>
          <w:b/>
          <w:sz w:val="24"/>
          <w:szCs w:val="24"/>
        </w:rPr>
        <w:t xml:space="preserve"> Rats</w:t>
      </w:r>
    </w:p>
    <w:p w:rsidR="0078613A" w:rsidRDefault="0078613A" w:rsidP="0078613A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</w:p>
    <w:p w:rsidR="0078613A" w:rsidRDefault="0078613A" w:rsidP="0078613A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20"/>
          <w:szCs w:val="24"/>
        </w:rPr>
      </w:pPr>
      <w:r w:rsidRPr="00A82AE4">
        <w:rPr>
          <w:rFonts w:ascii="Times New Roman" w:hAnsi="Times New Roman"/>
          <w:sz w:val="20"/>
          <w:szCs w:val="24"/>
          <w:vertAlign w:val="superscript"/>
        </w:rPr>
        <w:t>1</w:t>
      </w:r>
      <w:r w:rsidRPr="00A82AE4">
        <w:rPr>
          <w:rFonts w:ascii="Times New Roman" w:hAnsi="Times New Roman"/>
          <w:sz w:val="20"/>
          <w:szCs w:val="24"/>
        </w:rPr>
        <w:t xml:space="preserve">Faizatul </w:t>
      </w:r>
      <w:proofErr w:type="spellStart"/>
      <w:r w:rsidRPr="00A82AE4">
        <w:rPr>
          <w:rFonts w:ascii="Times New Roman" w:hAnsi="Times New Roman"/>
          <w:sz w:val="20"/>
          <w:szCs w:val="24"/>
        </w:rPr>
        <w:t>Isyraqiah</w:t>
      </w:r>
      <w:proofErr w:type="spellEnd"/>
      <w:r w:rsidRPr="00A82AE4">
        <w:rPr>
          <w:rFonts w:ascii="Times New Roman" w:hAnsi="Times New Roman"/>
          <w:sz w:val="20"/>
          <w:szCs w:val="24"/>
        </w:rPr>
        <w:t xml:space="preserve">, </w:t>
      </w:r>
      <w:r w:rsidRPr="00A82AE4">
        <w:rPr>
          <w:rFonts w:ascii="Times New Roman" w:hAnsi="Times New Roman"/>
          <w:sz w:val="20"/>
          <w:szCs w:val="24"/>
          <w:vertAlign w:val="superscript"/>
        </w:rPr>
        <w:t>1</w:t>
      </w:r>
      <w:r w:rsidRPr="00A82AE4">
        <w:rPr>
          <w:rFonts w:ascii="Times New Roman" w:hAnsi="Times New Roman"/>
          <w:sz w:val="20"/>
          <w:szCs w:val="24"/>
        </w:rPr>
        <w:t xml:space="preserve">Methil </w:t>
      </w:r>
      <w:proofErr w:type="spellStart"/>
      <w:r w:rsidRPr="00A82AE4">
        <w:rPr>
          <w:rFonts w:ascii="Times New Roman" w:hAnsi="Times New Roman"/>
          <w:sz w:val="20"/>
          <w:szCs w:val="24"/>
        </w:rPr>
        <w:t>Kannan</w:t>
      </w:r>
      <w:proofErr w:type="spellEnd"/>
      <w:r w:rsidRPr="00A82AE4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A82AE4">
        <w:rPr>
          <w:rFonts w:ascii="Times New Roman" w:hAnsi="Times New Roman"/>
          <w:sz w:val="20"/>
          <w:szCs w:val="24"/>
        </w:rPr>
        <w:t>Kutty</w:t>
      </w:r>
      <w:proofErr w:type="spellEnd"/>
      <w:r w:rsidRPr="00A82AE4">
        <w:rPr>
          <w:rFonts w:ascii="Times New Roman" w:hAnsi="Times New Roman"/>
          <w:sz w:val="20"/>
          <w:szCs w:val="24"/>
        </w:rPr>
        <w:t xml:space="preserve">, </w:t>
      </w:r>
      <w:r w:rsidRPr="00A82AE4">
        <w:rPr>
          <w:rFonts w:ascii="Times New Roman" w:hAnsi="Times New Roman"/>
          <w:sz w:val="20"/>
          <w:szCs w:val="24"/>
          <w:vertAlign w:val="superscript"/>
        </w:rPr>
        <w:t>1</w:t>
      </w:r>
      <w:proofErr w:type="gramStart"/>
      <w:r w:rsidRPr="00A82AE4">
        <w:rPr>
          <w:rFonts w:ascii="Times New Roman" w:hAnsi="Times New Roman"/>
          <w:sz w:val="20"/>
          <w:szCs w:val="24"/>
          <w:vertAlign w:val="superscript"/>
        </w:rPr>
        <w:t>,2,3</w:t>
      </w:r>
      <w:r w:rsidRPr="00A82AE4">
        <w:rPr>
          <w:rFonts w:ascii="Times New Roman" w:hAnsi="Times New Roman"/>
          <w:sz w:val="20"/>
          <w:szCs w:val="24"/>
        </w:rPr>
        <w:t>Harbindar</w:t>
      </w:r>
      <w:proofErr w:type="gramEnd"/>
      <w:r w:rsidRPr="00A82AE4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A82AE4">
        <w:rPr>
          <w:rFonts w:ascii="Times New Roman" w:hAnsi="Times New Roman"/>
          <w:sz w:val="20"/>
          <w:szCs w:val="24"/>
        </w:rPr>
        <w:t>Jeet</w:t>
      </w:r>
      <w:proofErr w:type="spellEnd"/>
      <w:r w:rsidRPr="00A82AE4">
        <w:rPr>
          <w:rFonts w:ascii="Times New Roman" w:hAnsi="Times New Roman"/>
          <w:sz w:val="20"/>
          <w:szCs w:val="24"/>
        </w:rPr>
        <w:t xml:space="preserve"> Singh*</w:t>
      </w:r>
    </w:p>
    <w:p w:rsidR="0078613A" w:rsidRPr="00A82AE4" w:rsidRDefault="0078613A" w:rsidP="0078613A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24"/>
          <w:szCs w:val="20"/>
        </w:rPr>
      </w:pPr>
    </w:p>
    <w:p w:rsidR="0078613A" w:rsidRPr="00E01D5A" w:rsidRDefault="0078613A" w:rsidP="0078613A">
      <w:pPr>
        <w:spacing w:before="10" w:after="10" w:line="240" w:lineRule="auto"/>
        <w:ind w:left="720" w:right="720"/>
        <w:jc w:val="center"/>
        <w:rPr>
          <w:rFonts w:ascii="Times New Roman" w:hAnsi="Times New Roman"/>
          <w:i/>
          <w:sz w:val="16"/>
          <w:szCs w:val="16"/>
        </w:rPr>
      </w:pPr>
      <w:proofErr w:type="gramStart"/>
      <w:r w:rsidRPr="00A82AE4">
        <w:rPr>
          <w:rFonts w:ascii="Times New Roman" w:hAnsi="Times New Roman"/>
          <w:i/>
          <w:sz w:val="16"/>
          <w:szCs w:val="16"/>
          <w:vertAlign w:val="superscript"/>
        </w:rPr>
        <w:t xml:space="preserve">1 </w:t>
      </w:r>
      <w:r w:rsidRPr="00A82AE4">
        <w:rPr>
          <w:rFonts w:ascii="Times New Roman" w:hAnsi="Times New Roman"/>
          <w:i/>
          <w:sz w:val="16"/>
          <w:szCs w:val="16"/>
        </w:rPr>
        <w:t xml:space="preserve">Faculty of Medicine, </w:t>
      </w:r>
      <w:proofErr w:type="spellStart"/>
      <w:r w:rsidRPr="00A82AE4">
        <w:rPr>
          <w:rFonts w:ascii="Times New Roman" w:hAnsi="Times New Roman"/>
          <w:i/>
          <w:sz w:val="16"/>
          <w:szCs w:val="16"/>
        </w:rPr>
        <w:t>Universiti</w:t>
      </w:r>
      <w:proofErr w:type="spellEnd"/>
      <w:r w:rsidRPr="00A82AE4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A82AE4">
        <w:rPr>
          <w:rFonts w:ascii="Times New Roman" w:hAnsi="Times New Roman"/>
          <w:i/>
          <w:sz w:val="16"/>
          <w:szCs w:val="16"/>
        </w:rPr>
        <w:t>Teknologi</w:t>
      </w:r>
      <w:proofErr w:type="spellEnd"/>
      <w:r w:rsidRPr="00A82AE4">
        <w:rPr>
          <w:rFonts w:ascii="Times New Roman" w:hAnsi="Times New Roman"/>
          <w:i/>
          <w:sz w:val="16"/>
          <w:szCs w:val="16"/>
        </w:rPr>
        <w:t xml:space="preserve"> MARA, Sungai </w:t>
      </w:r>
      <w:proofErr w:type="spellStart"/>
      <w:r w:rsidRPr="00A82AE4">
        <w:rPr>
          <w:rFonts w:ascii="Times New Roman" w:hAnsi="Times New Roman"/>
          <w:i/>
          <w:sz w:val="16"/>
          <w:szCs w:val="16"/>
        </w:rPr>
        <w:t>Buloh</w:t>
      </w:r>
      <w:proofErr w:type="spellEnd"/>
      <w:r w:rsidRPr="00A82AE4">
        <w:rPr>
          <w:rFonts w:ascii="Times New Roman" w:hAnsi="Times New Roman"/>
          <w:i/>
          <w:sz w:val="16"/>
          <w:szCs w:val="16"/>
        </w:rPr>
        <w:t xml:space="preserve"> Campus, Selangor, Malaysia.</w:t>
      </w:r>
      <w:proofErr w:type="gramEnd"/>
      <w:r w:rsidRPr="00A82AE4">
        <w:rPr>
          <w:rFonts w:ascii="Times New Roman" w:hAnsi="Times New Roman"/>
          <w:i/>
          <w:sz w:val="16"/>
          <w:szCs w:val="16"/>
        </w:rPr>
        <w:t xml:space="preserve"> </w:t>
      </w:r>
      <w:r w:rsidRPr="00A82AE4">
        <w:rPr>
          <w:rFonts w:ascii="Times New Roman" w:hAnsi="Times New Roman"/>
          <w:i/>
          <w:sz w:val="16"/>
          <w:szCs w:val="16"/>
          <w:vertAlign w:val="superscript"/>
        </w:rPr>
        <w:t>2</w:t>
      </w:r>
      <w:r w:rsidRPr="00A82AE4">
        <w:rPr>
          <w:rFonts w:ascii="Times New Roman" w:hAnsi="Times New Roman"/>
          <w:i/>
          <w:sz w:val="16"/>
          <w:szCs w:val="16"/>
        </w:rPr>
        <w:t xml:space="preserve"> IMMB, Faculty of Medicine, </w:t>
      </w:r>
      <w:proofErr w:type="spellStart"/>
      <w:r w:rsidRPr="00A82AE4">
        <w:rPr>
          <w:rFonts w:ascii="Times New Roman" w:hAnsi="Times New Roman"/>
          <w:i/>
          <w:sz w:val="16"/>
          <w:szCs w:val="16"/>
        </w:rPr>
        <w:t>Universiti</w:t>
      </w:r>
      <w:proofErr w:type="spellEnd"/>
      <w:r w:rsidRPr="00A82AE4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A82AE4">
        <w:rPr>
          <w:rFonts w:ascii="Times New Roman" w:hAnsi="Times New Roman"/>
          <w:i/>
          <w:sz w:val="16"/>
          <w:szCs w:val="16"/>
        </w:rPr>
        <w:t>Teknologi</w:t>
      </w:r>
      <w:proofErr w:type="spellEnd"/>
      <w:r w:rsidRPr="00A82AE4">
        <w:rPr>
          <w:rFonts w:ascii="Times New Roman" w:hAnsi="Times New Roman"/>
          <w:i/>
          <w:sz w:val="16"/>
          <w:szCs w:val="16"/>
        </w:rPr>
        <w:t xml:space="preserve"> MARA, Sungai </w:t>
      </w:r>
      <w:proofErr w:type="spellStart"/>
      <w:r w:rsidRPr="00A82AE4">
        <w:rPr>
          <w:rFonts w:ascii="Times New Roman" w:hAnsi="Times New Roman"/>
          <w:i/>
          <w:sz w:val="16"/>
          <w:szCs w:val="16"/>
        </w:rPr>
        <w:t>Buloh</w:t>
      </w:r>
      <w:proofErr w:type="spellEnd"/>
      <w:r w:rsidRPr="00A82AE4">
        <w:rPr>
          <w:rFonts w:ascii="Times New Roman" w:hAnsi="Times New Roman"/>
          <w:i/>
          <w:sz w:val="16"/>
          <w:szCs w:val="16"/>
        </w:rPr>
        <w:t xml:space="preserve"> Campus, Selangor, Malaysia. </w:t>
      </w:r>
      <w:r w:rsidRPr="00A82AE4">
        <w:rPr>
          <w:rFonts w:ascii="Times New Roman" w:hAnsi="Times New Roman"/>
          <w:i/>
          <w:sz w:val="16"/>
          <w:szCs w:val="16"/>
          <w:vertAlign w:val="superscript"/>
        </w:rPr>
        <w:t xml:space="preserve">3 </w:t>
      </w:r>
      <w:r w:rsidRPr="00A82AE4">
        <w:rPr>
          <w:rFonts w:ascii="Times New Roman" w:hAnsi="Times New Roman"/>
          <w:i/>
          <w:sz w:val="16"/>
          <w:szCs w:val="16"/>
        </w:rPr>
        <w:t>I-</w:t>
      </w:r>
      <w:proofErr w:type="spellStart"/>
      <w:r w:rsidRPr="00A82AE4">
        <w:rPr>
          <w:rFonts w:ascii="Times New Roman" w:hAnsi="Times New Roman"/>
          <w:i/>
          <w:sz w:val="16"/>
          <w:szCs w:val="16"/>
        </w:rPr>
        <w:t>PPerFORM</w:t>
      </w:r>
      <w:proofErr w:type="spellEnd"/>
      <w:r w:rsidRPr="00A82AE4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A82AE4">
        <w:rPr>
          <w:rFonts w:ascii="Times New Roman" w:hAnsi="Times New Roman"/>
          <w:i/>
          <w:sz w:val="16"/>
          <w:szCs w:val="16"/>
        </w:rPr>
        <w:t>Universiti</w:t>
      </w:r>
      <w:proofErr w:type="spellEnd"/>
      <w:r w:rsidRPr="00A82AE4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A82AE4">
        <w:rPr>
          <w:rFonts w:ascii="Times New Roman" w:hAnsi="Times New Roman"/>
          <w:i/>
          <w:sz w:val="16"/>
          <w:szCs w:val="16"/>
        </w:rPr>
        <w:t>Teknologi</w:t>
      </w:r>
      <w:proofErr w:type="spellEnd"/>
      <w:r w:rsidRPr="00A82AE4">
        <w:rPr>
          <w:rFonts w:ascii="Times New Roman" w:hAnsi="Times New Roman"/>
          <w:i/>
          <w:sz w:val="16"/>
          <w:szCs w:val="16"/>
        </w:rPr>
        <w:t xml:space="preserve"> MARA, Sungai </w:t>
      </w:r>
      <w:proofErr w:type="spellStart"/>
      <w:r w:rsidRPr="00A82AE4">
        <w:rPr>
          <w:rFonts w:ascii="Times New Roman" w:hAnsi="Times New Roman"/>
          <w:i/>
          <w:sz w:val="16"/>
          <w:szCs w:val="16"/>
        </w:rPr>
        <w:t>Buloh</w:t>
      </w:r>
      <w:proofErr w:type="spellEnd"/>
      <w:r w:rsidRPr="00A82AE4">
        <w:rPr>
          <w:rFonts w:ascii="Times New Roman" w:hAnsi="Times New Roman"/>
          <w:i/>
          <w:sz w:val="16"/>
          <w:szCs w:val="16"/>
        </w:rPr>
        <w:t xml:space="preserve"> Campus, Selangor, Malaysia</w:t>
      </w:r>
    </w:p>
    <w:p w:rsidR="0078613A" w:rsidRPr="00A82AE4" w:rsidRDefault="0078613A" w:rsidP="0078613A">
      <w:pPr>
        <w:spacing w:before="10" w:after="10" w:line="240" w:lineRule="auto"/>
        <w:ind w:left="720" w:right="720"/>
        <w:jc w:val="center"/>
        <w:rPr>
          <w:rFonts w:ascii="Times New Roman" w:hAnsi="Times New Roman"/>
          <w:i/>
          <w:sz w:val="24"/>
          <w:szCs w:val="16"/>
        </w:rPr>
      </w:pPr>
    </w:p>
    <w:p w:rsidR="0078613A" w:rsidRDefault="0078613A" w:rsidP="0078613A">
      <w:pPr>
        <w:tabs>
          <w:tab w:val="left" w:pos="567"/>
          <w:tab w:val="left" w:pos="851"/>
        </w:tabs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  <w:r w:rsidRPr="00E01D5A">
        <w:rPr>
          <w:rFonts w:ascii="Times New Roman" w:hAnsi="Times New Roman"/>
          <w:b/>
          <w:sz w:val="24"/>
          <w:szCs w:val="24"/>
        </w:rPr>
        <w:t>ABSTRACT</w:t>
      </w:r>
    </w:p>
    <w:p w:rsidR="0078613A" w:rsidRDefault="0078613A" w:rsidP="0078613A">
      <w:pPr>
        <w:tabs>
          <w:tab w:val="left" w:pos="567"/>
          <w:tab w:val="left" w:pos="851"/>
        </w:tabs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</w:p>
    <w:p w:rsidR="0078613A" w:rsidRDefault="0078613A" w:rsidP="0078613A">
      <w:pPr>
        <w:tabs>
          <w:tab w:val="left" w:pos="567"/>
          <w:tab w:val="left" w:pos="851"/>
        </w:tabs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</w:p>
    <w:p w:rsidR="0078613A" w:rsidRPr="00A82AE4" w:rsidRDefault="0078613A" w:rsidP="0078613A">
      <w:pPr>
        <w:tabs>
          <w:tab w:val="left" w:pos="567"/>
          <w:tab w:val="left" w:pos="851"/>
        </w:tabs>
        <w:spacing w:before="10" w:after="10" w:line="240" w:lineRule="auto"/>
        <w:ind w:left="720" w:right="720"/>
        <w:jc w:val="both"/>
        <w:rPr>
          <w:rFonts w:ascii="Times New Roman" w:hAnsi="Times New Roman"/>
          <w:sz w:val="24"/>
          <w:szCs w:val="24"/>
        </w:rPr>
      </w:pPr>
      <w:r w:rsidRPr="00A82AE4">
        <w:rPr>
          <w:rFonts w:ascii="Times New Roman" w:hAnsi="Times New Roman"/>
          <w:sz w:val="24"/>
          <w:szCs w:val="24"/>
        </w:rPr>
        <w:t xml:space="preserve">Obese individuals are at a higher risk of developing gastric cancer.  Whether this is related to the higher serum </w:t>
      </w:r>
      <w:proofErr w:type="spellStart"/>
      <w:r w:rsidRPr="00A82AE4">
        <w:rPr>
          <w:rFonts w:ascii="Times New Roman" w:hAnsi="Times New Roman"/>
          <w:sz w:val="24"/>
          <w:szCs w:val="24"/>
        </w:rPr>
        <w:t>leptin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 levels in obese individuals is uncertain but </w:t>
      </w:r>
      <w:proofErr w:type="spellStart"/>
      <w:r w:rsidRPr="00A82AE4">
        <w:rPr>
          <w:rFonts w:ascii="Times New Roman" w:hAnsi="Times New Roman"/>
          <w:sz w:val="24"/>
          <w:szCs w:val="24"/>
        </w:rPr>
        <w:t>leptin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 has been shown to promote the proliferation of gastric cancer cell growth in vitro.  Its impact on </w:t>
      </w:r>
      <w:proofErr w:type="spellStart"/>
      <w:r w:rsidRPr="00A82AE4">
        <w:rPr>
          <w:rFonts w:ascii="Times New Roman" w:hAnsi="Times New Roman"/>
          <w:sz w:val="24"/>
          <w:szCs w:val="24"/>
        </w:rPr>
        <w:t>tumour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 formation in vivo has not been examined.  This study therefore examined the effect of </w:t>
      </w:r>
      <w:proofErr w:type="spellStart"/>
      <w:r w:rsidRPr="00A82AE4">
        <w:rPr>
          <w:rFonts w:ascii="Times New Roman" w:hAnsi="Times New Roman"/>
          <w:sz w:val="24"/>
          <w:szCs w:val="24"/>
        </w:rPr>
        <w:t>leptin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 in a rat model of N-methyl-N′-nitro-N-</w:t>
      </w:r>
      <w:proofErr w:type="spellStart"/>
      <w:r w:rsidRPr="00A82AE4">
        <w:rPr>
          <w:rFonts w:ascii="Times New Roman" w:hAnsi="Times New Roman"/>
          <w:sz w:val="24"/>
          <w:szCs w:val="24"/>
        </w:rPr>
        <w:t>nitrosoguanidine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 (MNNG)-induced gastric </w:t>
      </w:r>
      <w:proofErr w:type="spellStart"/>
      <w:r w:rsidRPr="00A82AE4">
        <w:rPr>
          <w:rFonts w:ascii="Times New Roman" w:hAnsi="Times New Roman"/>
          <w:sz w:val="24"/>
          <w:szCs w:val="24"/>
        </w:rPr>
        <w:t>adenocarcinoma</w:t>
      </w:r>
      <w:proofErr w:type="spellEnd"/>
      <w:r w:rsidRPr="00A82AE4">
        <w:rPr>
          <w:rFonts w:ascii="Times New Roman" w:hAnsi="Times New Roman"/>
          <w:sz w:val="24"/>
          <w:szCs w:val="24"/>
        </w:rPr>
        <w:t>.  Six-week old male Sprague-</w:t>
      </w:r>
      <w:proofErr w:type="spellStart"/>
      <w:r w:rsidRPr="00A82AE4">
        <w:rPr>
          <w:rFonts w:ascii="Times New Roman" w:hAnsi="Times New Roman"/>
          <w:sz w:val="24"/>
          <w:szCs w:val="24"/>
        </w:rPr>
        <w:t>Dawley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 rats were divided into 4 groups (n=8).  Group 1 served as a control.  Group 2 was given 24 mg/kg/day of MNNG in drinking water.  Group 3 was given 24 mg/kg/day MNNG in drinking water and </w:t>
      </w:r>
      <w:proofErr w:type="spellStart"/>
      <w:r w:rsidRPr="00A82AE4">
        <w:rPr>
          <w:rFonts w:ascii="Times New Roman" w:hAnsi="Times New Roman"/>
          <w:sz w:val="24"/>
          <w:szCs w:val="24"/>
        </w:rPr>
        <w:t>intraperitoneal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 injection of 60 µg/kg/day of </w:t>
      </w:r>
      <w:proofErr w:type="spellStart"/>
      <w:r w:rsidRPr="00A82AE4">
        <w:rPr>
          <w:rFonts w:ascii="Times New Roman" w:hAnsi="Times New Roman"/>
          <w:sz w:val="24"/>
          <w:szCs w:val="24"/>
        </w:rPr>
        <w:t>leptin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.  Group 4 was given </w:t>
      </w:r>
      <w:proofErr w:type="spellStart"/>
      <w:r w:rsidRPr="00A82AE4">
        <w:rPr>
          <w:rFonts w:ascii="Times New Roman" w:hAnsi="Times New Roman"/>
          <w:sz w:val="24"/>
          <w:szCs w:val="24"/>
        </w:rPr>
        <w:t>intraperitoneal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 injection of 60 µg/kg/day of </w:t>
      </w:r>
      <w:proofErr w:type="spellStart"/>
      <w:r w:rsidRPr="00A82AE4">
        <w:rPr>
          <w:rFonts w:ascii="Times New Roman" w:hAnsi="Times New Roman"/>
          <w:sz w:val="24"/>
          <w:szCs w:val="24"/>
        </w:rPr>
        <w:t>leptin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.  Body weight was measured weekly.  Rats were euthanized after 40 weeks of treatment.  Stomachs were collected for </w:t>
      </w:r>
      <w:proofErr w:type="spellStart"/>
      <w:r w:rsidRPr="00A82AE4">
        <w:rPr>
          <w:rFonts w:ascii="Times New Roman" w:hAnsi="Times New Roman"/>
          <w:sz w:val="24"/>
          <w:szCs w:val="24"/>
        </w:rPr>
        <w:t>histo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-pathological study. Data were </w:t>
      </w:r>
      <w:proofErr w:type="spellStart"/>
      <w:r w:rsidRPr="00A82AE4">
        <w:rPr>
          <w:rFonts w:ascii="Times New Roman" w:hAnsi="Times New Roman"/>
          <w:sz w:val="24"/>
          <w:szCs w:val="24"/>
        </w:rPr>
        <w:t>analysed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 using two-way ANOVA and Fisher’s exact test.  White </w:t>
      </w:r>
      <w:proofErr w:type="spellStart"/>
      <w:r w:rsidRPr="00A82AE4">
        <w:rPr>
          <w:rFonts w:ascii="Times New Roman" w:hAnsi="Times New Roman"/>
          <w:sz w:val="24"/>
          <w:szCs w:val="24"/>
        </w:rPr>
        <w:t>tumour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 nodules were evident in 37.5% of MNNG+LEPT-treated and 25% of MNNG-only treated rats.  None were seen in the control or in </w:t>
      </w:r>
      <w:proofErr w:type="spellStart"/>
      <w:r w:rsidRPr="00A82AE4">
        <w:rPr>
          <w:rFonts w:ascii="Times New Roman" w:hAnsi="Times New Roman"/>
          <w:sz w:val="24"/>
          <w:szCs w:val="24"/>
        </w:rPr>
        <w:t>leptin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-only treated rats.  Microscopically, stomachs of 75% of MNNG+LEPT-treated rats either had hyperplasia (25%), dysplasia (25%), hypertrophy and dysplasia (12.5%), and dysplasia and </w:t>
      </w:r>
      <w:proofErr w:type="spellStart"/>
      <w:r w:rsidRPr="00A82AE4">
        <w:rPr>
          <w:rFonts w:ascii="Times New Roman" w:hAnsi="Times New Roman"/>
          <w:sz w:val="24"/>
          <w:szCs w:val="24"/>
        </w:rPr>
        <w:t>adenocarcinoma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 (12.5%).  This was statistically significant from the controls (p&lt;0.01).  Gastric hyperplasia was observed in the stomachs of 50% of MNNG-treated rats, and was statistically significant from the controls (p&lt;0.05).  Stomachs of </w:t>
      </w:r>
      <w:proofErr w:type="spellStart"/>
      <w:r w:rsidRPr="00A82AE4">
        <w:rPr>
          <w:rFonts w:ascii="Times New Roman" w:hAnsi="Times New Roman"/>
          <w:sz w:val="24"/>
          <w:szCs w:val="24"/>
        </w:rPr>
        <w:t>leptin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-only treated rats had either gastric hyperplasia (12.5%) or gastric dysplasia (12.5%). No significant differences were evident in body weight between the groups.  It appears that </w:t>
      </w:r>
      <w:proofErr w:type="spellStart"/>
      <w:r w:rsidRPr="00A82AE4">
        <w:rPr>
          <w:rFonts w:ascii="Times New Roman" w:hAnsi="Times New Roman"/>
          <w:sz w:val="24"/>
          <w:szCs w:val="24"/>
        </w:rPr>
        <w:t>leptin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 significantly enhances MNNG-induced gastric hyperplasia, dysplasia, and hypertrophy in male Sprague-</w:t>
      </w:r>
      <w:proofErr w:type="spellStart"/>
      <w:r w:rsidRPr="00A82AE4">
        <w:rPr>
          <w:rFonts w:ascii="Times New Roman" w:hAnsi="Times New Roman"/>
          <w:sz w:val="24"/>
          <w:szCs w:val="24"/>
        </w:rPr>
        <w:t>Dawley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 rats, which supports the potential role of </w:t>
      </w:r>
      <w:proofErr w:type="spellStart"/>
      <w:r w:rsidRPr="00A82AE4">
        <w:rPr>
          <w:rFonts w:ascii="Times New Roman" w:hAnsi="Times New Roman"/>
          <w:sz w:val="24"/>
          <w:szCs w:val="24"/>
        </w:rPr>
        <w:t>leptin</w:t>
      </w:r>
      <w:proofErr w:type="spellEnd"/>
      <w:r w:rsidRPr="00A82AE4">
        <w:rPr>
          <w:rFonts w:ascii="Times New Roman" w:hAnsi="Times New Roman"/>
          <w:sz w:val="24"/>
          <w:szCs w:val="24"/>
        </w:rPr>
        <w:t xml:space="preserve"> as a contributing factor to the increased risk of developing gastric cancer among obese individuals.</w:t>
      </w:r>
    </w:p>
    <w:p w:rsidR="005F50B0" w:rsidRPr="0078613A" w:rsidRDefault="005F50B0" w:rsidP="0078613A"/>
    <w:sectPr w:rsidR="005F50B0" w:rsidRPr="0078613A" w:rsidSect="005F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792F"/>
    <w:rsid w:val="00155043"/>
    <w:rsid w:val="00267BB4"/>
    <w:rsid w:val="00272285"/>
    <w:rsid w:val="00284F61"/>
    <w:rsid w:val="002B4529"/>
    <w:rsid w:val="0030792F"/>
    <w:rsid w:val="00377C06"/>
    <w:rsid w:val="003F11C2"/>
    <w:rsid w:val="004B7E69"/>
    <w:rsid w:val="005F50B0"/>
    <w:rsid w:val="00705D6A"/>
    <w:rsid w:val="00764AD8"/>
    <w:rsid w:val="0078613A"/>
    <w:rsid w:val="0086554A"/>
    <w:rsid w:val="00867291"/>
    <w:rsid w:val="008D0F2B"/>
    <w:rsid w:val="00982060"/>
    <w:rsid w:val="00A24E8D"/>
    <w:rsid w:val="00E55C30"/>
    <w:rsid w:val="00EC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2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 ZAZMIR</dc:creator>
  <cp:lastModifiedBy>L7 ZAZMIR</cp:lastModifiedBy>
  <cp:revision>2</cp:revision>
  <dcterms:created xsi:type="dcterms:W3CDTF">2017-11-08T06:16:00Z</dcterms:created>
  <dcterms:modified xsi:type="dcterms:W3CDTF">2017-11-08T06:16:00Z</dcterms:modified>
</cp:coreProperties>
</file>