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501" w:rsidRPr="00E01D5A" w:rsidRDefault="007A3501" w:rsidP="007A3501">
      <w:pPr>
        <w:spacing w:before="10" w:after="10" w:line="240" w:lineRule="auto"/>
        <w:ind w:left="720" w:right="720"/>
        <w:jc w:val="right"/>
        <w:rPr>
          <w:rFonts w:ascii="Times New Roman" w:hAnsi="Times New Roman"/>
          <w:b/>
        </w:rPr>
      </w:pPr>
      <w:r w:rsidRPr="00E01D5A">
        <w:rPr>
          <w:rFonts w:ascii="Times New Roman" w:hAnsi="Times New Roman"/>
          <w:b/>
        </w:rPr>
        <w:t>P19</w:t>
      </w:r>
    </w:p>
    <w:p w:rsidR="007A3501" w:rsidRPr="00E01D5A" w:rsidRDefault="007A3501" w:rsidP="007A3501">
      <w:pPr>
        <w:widowControl w:val="0"/>
        <w:tabs>
          <w:tab w:val="left" w:pos="0"/>
        </w:tabs>
        <w:autoSpaceDE w:val="0"/>
        <w:autoSpaceDN w:val="0"/>
        <w:adjustRightInd w:val="0"/>
        <w:spacing w:before="10" w:after="10" w:line="240" w:lineRule="auto"/>
        <w:ind w:left="720" w:right="720"/>
        <w:jc w:val="center"/>
        <w:rPr>
          <w:rFonts w:ascii="Times New Roman" w:hAnsi="Times New Roman"/>
          <w:sz w:val="18"/>
          <w:szCs w:val="18"/>
        </w:rPr>
      </w:pPr>
      <w:r w:rsidRPr="00E01D5A">
        <w:rPr>
          <w:rFonts w:ascii="Times New Roman" w:hAnsi="Times New Roman"/>
          <w:i/>
          <w:iCs/>
          <w:sz w:val="18"/>
          <w:szCs w:val="18"/>
        </w:rPr>
        <w:t>Asia-Pacific Journal of Molecular Medicine 2017, 7 (SUPP 1)</w:t>
      </w:r>
    </w:p>
    <w:p w:rsidR="007A3501" w:rsidRPr="00E01D5A" w:rsidRDefault="007A3501" w:rsidP="007A3501">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Abstracts for 7</w:t>
      </w:r>
      <w:r w:rsidRPr="00E01D5A">
        <w:rPr>
          <w:rFonts w:ascii="Times New Roman" w:hAnsi="Times New Roman"/>
          <w:b/>
          <w:iCs/>
          <w:sz w:val="18"/>
          <w:szCs w:val="18"/>
          <w:vertAlign w:val="superscript"/>
        </w:rPr>
        <w:t>th</w:t>
      </w:r>
      <w:r w:rsidRPr="00E01D5A">
        <w:rPr>
          <w:rFonts w:ascii="Times New Roman" w:hAnsi="Times New Roman"/>
          <w:b/>
          <w:iCs/>
          <w:sz w:val="18"/>
          <w:szCs w:val="18"/>
        </w:rPr>
        <w:t xml:space="preserve"> Regional Conference on Molecular Medicine (RCMM)</w:t>
      </w:r>
    </w:p>
    <w:p w:rsidR="007A3501" w:rsidRPr="00E01D5A" w:rsidRDefault="007A3501" w:rsidP="007A3501">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 xml:space="preserve"> </w:t>
      </w:r>
      <w:proofErr w:type="gramStart"/>
      <w:r w:rsidRPr="00E01D5A">
        <w:rPr>
          <w:rFonts w:ascii="Times New Roman" w:hAnsi="Times New Roman"/>
          <w:b/>
          <w:iCs/>
          <w:sz w:val="18"/>
          <w:szCs w:val="18"/>
        </w:rPr>
        <w:t>in</w:t>
      </w:r>
      <w:proofErr w:type="gramEnd"/>
      <w:r w:rsidRPr="00E01D5A">
        <w:rPr>
          <w:rFonts w:ascii="Times New Roman" w:hAnsi="Times New Roman"/>
          <w:b/>
          <w:iCs/>
          <w:sz w:val="18"/>
          <w:szCs w:val="18"/>
        </w:rPr>
        <w:t xml:space="preserve"> Conjunction with 3</w:t>
      </w:r>
      <w:r w:rsidRPr="00E01D5A">
        <w:rPr>
          <w:rFonts w:ascii="Times New Roman" w:hAnsi="Times New Roman"/>
          <w:b/>
          <w:iCs/>
          <w:sz w:val="18"/>
          <w:szCs w:val="18"/>
          <w:vertAlign w:val="superscript"/>
        </w:rPr>
        <w:t>rd</w:t>
      </w:r>
      <w:r w:rsidRPr="00E01D5A">
        <w:rPr>
          <w:rFonts w:ascii="Times New Roman" w:hAnsi="Times New Roman"/>
          <w:b/>
          <w:iCs/>
          <w:sz w:val="18"/>
          <w:szCs w:val="18"/>
        </w:rPr>
        <w:t xml:space="preserve"> National Conference for Cancer Research 2017</w:t>
      </w:r>
    </w:p>
    <w:p w:rsidR="007A3501" w:rsidRPr="00E01D5A" w:rsidRDefault="007A3501" w:rsidP="007A3501">
      <w:pPr>
        <w:widowControl w:val="0"/>
        <w:autoSpaceDE w:val="0"/>
        <w:autoSpaceDN w:val="0"/>
        <w:adjustRightInd w:val="0"/>
        <w:spacing w:before="10" w:after="10" w:line="240" w:lineRule="auto"/>
        <w:ind w:left="720" w:right="720"/>
        <w:jc w:val="center"/>
        <w:rPr>
          <w:rFonts w:ascii="Times New Roman" w:hAnsi="Times New Roman"/>
          <w:b/>
          <w:sz w:val="18"/>
          <w:szCs w:val="18"/>
        </w:rPr>
      </w:pPr>
      <w:r w:rsidRPr="00E01D5A">
        <w:rPr>
          <w:rFonts w:ascii="Times New Roman" w:hAnsi="Times New Roman"/>
          <w:b/>
          <w:sz w:val="18"/>
          <w:szCs w:val="18"/>
        </w:rPr>
        <w:t>10-1</w:t>
      </w:r>
      <w:r w:rsidRPr="00E01D5A">
        <w:rPr>
          <w:rFonts w:ascii="Times New Roman" w:hAnsi="Times New Roman" w:hint="eastAsia"/>
          <w:b/>
          <w:sz w:val="18"/>
          <w:szCs w:val="18"/>
        </w:rPr>
        <w:t>2</w:t>
      </w:r>
      <w:r w:rsidRPr="00E01D5A">
        <w:rPr>
          <w:rFonts w:ascii="Times New Roman" w:hAnsi="Times New Roman"/>
          <w:b/>
          <w:sz w:val="18"/>
          <w:szCs w:val="18"/>
          <w:vertAlign w:val="superscript"/>
        </w:rPr>
        <w:t>th</w:t>
      </w:r>
      <w:r w:rsidRPr="00E01D5A">
        <w:rPr>
          <w:rFonts w:ascii="Times New Roman" w:hAnsi="Times New Roman"/>
          <w:b/>
          <w:sz w:val="18"/>
          <w:szCs w:val="18"/>
        </w:rPr>
        <w:t xml:space="preserve"> November 2017</w:t>
      </w:r>
      <w:r>
        <w:rPr>
          <w:rFonts w:ascii="Times New Roman" w:hAnsi="Times New Roman"/>
          <w:b/>
          <w:sz w:val="18"/>
          <w:szCs w:val="18"/>
        </w:rPr>
        <w:t>, Auditorium UMBI, Kuala Lumpur</w:t>
      </w:r>
    </w:p>
    <w:p w:rsidR="007A3501" w:rsidRPr="00E01D5A" w:rsidRDefault="007A3501" w:rsidP="007A3501">
      <w:pPr>
        <w:widowControl w:val="0"/>
        <w:autoSpaceDE w:val="0"/>
        <w:autoSpaceDN w:val="0"/>
        <w:adjustRightInd w:val="0"/>
        <w:spacing w:before="10" w:after="10" w:line="240" w:lineRule="auto"/>
        <w:ind w:left="720" w:right="720"/>
        <w:jc w:val="center"/>
        <w:rPr>
          <w:rFonts w:ascii="Times New Roman" w:hAnsi="Times New Roman"/>
          <w:b/>
          <w:sz w:val="18"/>
          <w:szCs w:val="18"/>
        </w:rPr>
      </w:pPr>
    </w:p>
    <w:p w:rsidR="007A3501" w:rsidRPr="00E01D5A" w:rsidRDefault="007A3501" w:rsidP="007A3501">
      <w:pPr>
        <w:widowControl w:val="0"/>
        <w:autoSpaceDE w:val="0"/>
        <w:autoSpaceDN w:val="0"/>
        <w:adjustRightInd w:val="0"/>
        <w:spacing w:before="10" w:after="10" w:line="240" w:lineRule="auto"/>
        <w:ind w:left="720" w:right="720"/>
        <w:jc w:val="center"/>
        <w:rPr>
          <w:rFonts w:ascii="Times New Roman" w:hAnsi="Times New Roman"/>
          <w:b/>
          <w:sz w:val="18"/>
          <w:szCs w:val="18"/>
        </w:rPr>
      </w:pPr>
    </w:p>
    <w:p w:rsidR="007A3501" w:rsidRPr="00894537" w:rsidRDefault="007A3501" w:rsidP="007A3501">
      <w:pPr>
        <w:suppressAutoHyphens/>
        <w:spacing w:before="10" w:after="10" w:line="240" w:lineRule="auto"/>
        <w:ind w:left="720" w:right="720"/>
        <w:jc w:val="center"/>
        <w:rPr>
          <w:rFonts w:ascii="Times New Roman" w:eastAsia="AR PL UMing HK" w:hAnsi="Times New Roman"/>
          <w:b/>
          <w:kern w:val="1"/>
          <w:sz w:val="24"/>
          <w:szCs w:val="24"/>
        </w:rPr>
      </w:pPr>
      <w:r w:rsidRPr="00894537">
        <w:rPr>
          <w:rFonts w:ascii="Times New Roman" w:eastAsia="AR PL UMing HK" w:hAnsi="Times New Roman"/>
          <w:b/>
          <w:kern w:val="1"/>
          <w:sz w:val="24"/>
          <w:szCs w:val="24"/>
        </w:rPr>
        <w:t xml:space="preserve">Environmental Risk Exposure </w:t>
      </w:r>
      <w:proofErr w:type="gramStart"/>
      <w:r w:rsidRPr="00894537">
        <w:rPr>
          <w:rFonts w:ascii="Times New Roman" w:eastAsia="AR PL UMing HK" w:hAnsi="Times New Roman"/>
          <w:b/>
          <w:kern w:val="1"/>
          <w:sz w:val="24"/>
          <w:szCs w:val="24"/>
        </w:rPr>
        <w:t>And</w:t>
      </w:r>
      <w:proofErr w:type="gramEnd"/>
      <w:r w:rsidRPr="00894537">
        <w:rPr>
          <w:rFonts w:ascii="Times New Roman" w:eastAsia="AR PL UMing HK" w:hAnsi="Times New Roman"/>
          <w:b/>
          <w:kern w:val="1"/>
          <w:sz w:val="24"/>
          <w:szCs w:val="24"/>
        </w:rPr>
        <w:t xml:space="preserve"> Serum Trace Elements: Discovering The True Interaction In Colorectal Cancer</w:t>
      </w:r>
    </w:p>
    <w:p w:rsidR="007A3501" w:rsidRPr="00894537" w:rsidRDefault="007A3501" w:rsidP="007A3501">
      <w:pPr>
        <w:suppressAutoHyphens/>
        <w:spacing w:before="10" w:after="10" w:line="240" w:lineRule="auto"/>
        <w:ind w:left="720" w:right="720"/>
        <w:rPr>
          <w:rFonts w:ascii="Times New Roman" w:eastAsia="AR PL UMing HK" w:hAnsi="Times New Roman"/>
          <w:kern w:val="1"/>
          <w:sz w:val="24"/>
          <w:szCs w:val="20"/>
        </w:rPr>
      </w:pPr>
    </w:p>
    <w:p w:rsidR="007A3501" w:rsidRDefault="007A3501" w:rsidP="007A3501">
      <w:pPr>
        <w:suppressAutoHyphens/>
        <w:spacing w:before="10" w:after="10" w:line="240" w:lineRule="auto"/>
        <w:ind w:left="720" w:right="720"/>
        <w:jc w:val="center"/>
        <w:rPr>
          <w:rFonts w:ascii="Times New Roman" w:eastAsia="AR PL UMing HK" w:hAnsi="Times New Roman"/>
          <w:kern w:val="1"/>
          <w:sz w:val="20"/>
          <w:szCs w:val="20"/>
        </w:rPr>
      </w:pPr>
      <w:r w:rsidRPr="00894537">
        <w:rPr>
          <w:rFonts w:ascii="Times New Roman" w:eastAsia="AR PL UMing HK" w:hAnsi="Times New Roman"/>
          <w:kern w:val="1"/>
          <w:sz w:val="20"/>
          <w:szCs w:val="20"/>
          <w:vertAlign w:val="superscript"/>
        </w:rPr>
        <w:t>1</w:t>
      </w:r>
      <w:proofErr w:type="gramStart"/>
      <w:r w:rsidRPr="00894537">
        <w:rPr>
          <w:rFonts w:ascii="Times New Roman" w:eastAsia="AR PL UMing HK" w:hAnsi="Times New Roman"/>
          <w:kern w:val="1"/>
          <w:sz w:val="20"/>
          <w:szCs w:val="20"/>
          <w:vertAlign w:val="superscript"/>
        </w:rPr>
        <w:t>,2</w:t>
      </w:r>
      <w:proofErr w:type="gramEnd"/>
      <w:r w:rsidRPr="00894537">
        <w:rPr>
          <w:rFonts w:ascii="Times New Roman" w:eastAsia="AR PL UMing HK" w:hAnsi="Times New Roman"/>
          <w:kern w:val="1"/>
          <w:sz w:val="20"/>
          <w:szCs w:val="20"/>
        </w:rPr>
        <w:t xml:space="preserve"> </w:t>
      </w:r>
      <w:proofErr w:type="spellStart"/>
      <w:r w:rsidRPr="00894537">
        <w:rPr>
          <w:rFonts w:ascii="Times New Roman" w:eastAsia="AR PL UMing HK" w:hAnsi="Times New Roman"/>
          <w:kern w:val="1"/>
          <w:sz w:val="20"/>
          <w:szCs w:val="20"/>
        </w:rPr>
        <w:t>Azmawati</w:t>
      </w:r>
      <w:proofErr w:type="spellEnd"/>
      <w:r w:rsidRPr="00894537">
        <w:rPr>
          <w:rFonts w:ascii="Times New Roman" w:eastAsia="AR PL UMing HK" w:hAnsi="Times New Roman"/>
          <w:kern w:val="1"/>
          <w:sz w:val="20"/>
          <w:szCs w:val="20"/>
        </w:rPr>
        <w:t xml:space="preserve"> Mohammed </w:t>
      </w:r>
      <w:proofErr w:type="spellStart"/>
      <w:r w:rsidRPr="00894537">
        <w:rPr>
          <w:rFonts w:ascii="Times New Roman" w:eastAsia="AR PL UMing HK" w:hAnsi="Times New Roman"/>
          <w:kern w:val="1"/>
          <w:sz w:val="20"/>
          <w:szCs w:val="20"/>
        </w:rPr>
        <w:t>Nawi</w:t>
      </w:r>
      <w:proofErr w:type="spellEnd"/>
      <w:r w:rsidRPr="00894537">
        <w:rPr>
          <w:rFonts w:ascii="Times New Roman" w:eastAsia="AR PL UMing HK" w:hAnsi="Times New Roman"/>
          <w:kern w:val="1"/>
          <w:sz w:val="20"/>
          <w:szCs w:val="20"/>
        </w:rPr>
        <w:t xml:space="preserve">,  </w:t>
      </w:r>
      <w:r w:rsidRPr="00894537">
        <w:rPr>
          <w:rFonts w:ascii="Times New Roman" w:eastAsia="AR PL UMing HK" w:hAnsi="Times New Roman"/>
          <w:kern w:val="1"/>
          <w:sz w:val="20"/>
          <w:szCs w:val="20"/>
          <w:vertAlign w:val="superscript"/>
        </w:rPr>
        <w:t xml:space="preserve">1 </w:t>
      </w:r>
      <w:proofErr w:type="spellStart"/>
      <w:r w:rsidRPr="00894537">
        <w:rPr>
          <w:rFonts w:ascii="Times New Roman" w:eastAsia="AR PL UMing HK" w:hAnsi="Times New Roman"/>
          <w:kern w:val="1"/>
          <w:sz w:val="20"/>
          <w:szCs w:val="20"/>
        </w:rPr>
        <w:t>Siok</w:t>
      </w:r>
      <w:proofErr w:type="spellEnd"/>
      <w:r w:rsidRPr="00894537">
        <w:rPr>
          <w:rFonts w:ascii="Times New Roman" w:eastAsia="AR PL UMing HK" w:hAnsi="Times New Roman"/>
          <w:kern w:val="1"/>
          <w:sz w:val="20"/>
          <w:szCs w:val="20"/>
        </w:rPr>
        <w:t xml:space="preserve">-Fong Chin, </w:t>
      </w:r>
      <w:r w:rsidRPr="00894537">
        <w:rPr>
          <w:rFonts w:ascii="Times New Roman" w:eastAsia="AR PL UMing HK" w:hAnsi="Times New Roman"/>
          <w:kern w:val="1"/>
          <w:sz w:val="20"/>
          <w:szCs w:val="20"/>
          <w:vertAlign w:val="superscript"/>
        </w:rPr>
        <w:t>1, 2</w:t>
      </w:r>
      <w:r w:rsidRPr="00894537">
        <w:rPr>
          <w:rFonts w:ascii="Times New Roman" w:eastAsia="AR PL UMing HK" w:hAnsi="Times New Roman"/>
          <w:kern w:val="1"/>
          <w:sz w:val="20"/>
          <w:szCs w:val="20"/>
        </w:rPr>
        <w:t xml:space="preserve"> </w:t>
      </w:r>
      <w:proofErr w:type="spellStart"/>
      <w:r w:rsidRPr="00894537">
        <w:rPr>
          <w:rFonts w:ascii="Times New Roman" w:eastAsia="AR PL UMing HK" w:hAnsi="Times New Roman"/>
          <w:kern w:val="1"/>
          <w:sz w:val="20"/>
          <w:szCs w:val="20"/>
        </w:rPr>
        <w:t>Shamsul</w:t>
      </w:r>
      <w:proofErr w:type="spellEnd"/>
      <w:r w:rsidRPr="00894537">
        <w:rPr>
          <w:rFonts w:ascii="Times New Roman" w:eastAsia="AR PL UMing HK" w:hAnsi="Times New Roman"/>
          <w:kern w:val="1"/>
          <w:sz w:val="20"/>
          <w:szCs w:val="20"/>
        </w:rPr>
        <w:t xml:space="preserve"> </w:t>
      </w:r>
      <w:proofErr w:type="spellStart"/>
      <w:r w:rsidRPr="00894537">
        <w:rPr>
          <w:rFonts w:ascii="Times New Roman" w:eastAsia="AR PL UMing HK" w:hAnsi="Times New Roman"/>
          <w:kern w:val="1"/>
          <w:sz w:val="20"/>
          <w:szCs w:val="20"/>
        </w:rPr>
        <w:t>Azhar</w:t>
      </w:r>
      <w:proofErr w:type="spellEnd"/>
      <w:r w:rsidRPr="00894537">
        <w:rPr>
          <w:rFonts w:ascii="Times New Roman" w:eastAsia="AR PL UMing HK" w:hAnsi="Times New Roman"/>
          <w:kern w:val="1"/>
          <w:sz w:val="20"/>
          <w:szCs w:val="20"/>
        </w:rPr>
        <w:t xml:space="preserve"> Shah, </w:t>
      </w:r>
      <w:r w:rsidRPr="00894537">
        <w:rPr>
          <w:rFonts w:ascii="Times New Roman" w:eastAsia="AR PL UMing HK" w:hAnsi="Times New Roman"/>
          <w:kern w:val="1"/>
          <w:sz w:val="20"/>
          <w:szCs w:val="20"/>
          <w:vertAlign w:val="superscript"/>
        </w:rPr>
        <w:t>3</w:t>
      </w:r>
      <w:r w:rsidRPr="00894537">
        <w:rPr>
          <w:rFonts w:ascii="Times New Roman" w:eastAsia="AR PL UMing HK" w:hAnsi="Times New Roman"/>
          <w:kern w:val="1"/>
          <w:sz w:val="20"/>
          <w:szCs w:val="20"/>
        </w:rPr>
        <w:t xml:space="preserve"> </w:t>
      </w:r>
      <w:proofErr w:type="spellStart"/>
      <w:r w:rsidRPr="00894537">
        <w:rPr>
          <w:rFonts w:ascii="Times New Roman" w:eastAsia="AR PL UMing HK" w:hAnsi="Times New Roman"/>
          <w:kern w:val="1"/>
          <w:sz w:val="20"/>
          <w:szCs w:val="20"/>
        </w:rPr>
        <w:t>Luqman</w:t>
      </w:r>
      <w:proofErr w:type="spellEnd"/>
      <w:r w:rsidRPr="00894537">
        <w:rPr>
          <w:rFonts w:ascii="Times New Roman" w:eastAsia="AR PL UMing HK" w:hAnsi="Times New Roman"/>
          <w:kern w:val="1"/>
          <w:sz w:val="20"/>
          <w:szCs w:val="20"/>
        </w:rPr>
        <w:t xml:space="preserve"> </w:t>
      </w:r>
      <w:proofErr w:type="spellStart"/>
      <w:r w:rsidRPr="00894537">
        <w:rPr>
          <w:rFonts w:ascii="Times New Roman" w:eastAsia="AR PL UMing HK" w:hAnsi="Times New Roman"/>
          <w:kern w:val="1"/>
          <w:sz w:val="20"/>
          <w:szCs w:val="20"/>
        </w:rPr>
        <w:t>Mazlan</w:t>
      </w:r>
      <w:proofErr w:type="spellEnd"/>
      <w:r w:rsidRPr="00894537">
        <w:rPr>
          <w:rFonts w:ascii="Times New Roman" w:eastAsia="AR PL UMing HK" w:hAnsi="Times New Roman"/>
          <w:kern w:val="1"/>
          <w:sz w:val="20"/>
          <w:szCs w:val="20"/>
        </w:rPr>
        <w:t xml:space="preserve"> &amp; </w:t>
      </w:r>
      <w:r w:rsidRPr="00894537">
        <w:rPr>
          <w:rFonts w:ascii="Times New Roman" w:eastAsia="AR PL UMing HK" w:hAnsi="Times New Roman"/>
          <w:kern w:val="1"/>
          <w:sz w:val="20"/>
          <w:szCs w:val="20"/>
          <w:vertAlign w:val="superscript"/>
        </w:rPr>
        <w:t>1</w:t>
      </w:r>
      <w:r w:rsidRPr="00894537">
        <w:rPr>
          <w:rFonts w:ascii="Times New Roman" w:eastAsia="AR PL UMing HK" w:hAnsi="Times New Roman"/>
          <w:kern w:val="1"/>
          <w:sz w:val="20"/>
          <w:szCs w:val="20"/>
        </w:rPr>
        <w:t xml:space="preserve"> </w:t>
      </w:r>
      <w:proofErr w:type="spellStart"/>
      <w:r w:rsidRPr="00894537">
        <w:rPr>
          <w:rFonts w:ascii="Times New Roman" w:eastAsia="AR PL UMing HK" w:hAnsi="Times New Roman"/>
          <w:kern w:val="1"/>
          <w:sz w:val="20"/>
          <w:szCs w:val="20"/>
        </w:rPr>
        <w:t>Rahman</w:t>
      </w:r>
      <w:proofErr w:type="spellEnd"/>
      <w:r w:rsidRPr="00894537">
        <w:rPr>
          <w:rFonts w:ascii="Times New Roman" w:eastAsia="AR PL UMing HK" w:hAnsi="Times New Roman"/>
          <w:kern w:val="1"/>
          <w:sz w:val="20"/>
          <w:szCs w:val="20"/>
        </w:rPr>
        <w:t xml:space="preserve"> Jamal</w:t>
      </w:r>
    </w:p>
    <w:p w:rsidR="007A3501" w:rsidRPr="00894537" w:rsidRDefault="007A3501" w:rsidP="007A3501">
      <w:pPr>
        <w:suppressAutoHyphens/>
        <w:spacing w:before="10" w:after="10" w:line="240" w:lineRule="auto"/>
        <w:ind w:left="720" w:right="720"/>
        <w:jc w:val="center"/>
        <w:rPr>
          <w:rFonts w:ascii="Times New Roman" w:eastAsia="AR PL UMing HK" w:hAnsi="Times New Roman"/>
          <w:kern w:val="1"/>
          <w:sz w:val="24"/>
          <w:szCs w:val="20"/>
        </w:rPr>
      </w:pPr>
    </w:p>
    <w:p w:rsidR="007A3501" w:rsidRDefault="007A3501" w:rsidP="007A3501">
      <w:pPr>
        <w:suppressAutoHyphens/>
        <w:spacing w:before="10" w:after="10" w:line="240" w:lineRule="auto"/>
        <w:ind w:left="720" w:right="720"/>
        <w:jc w:val="center"/>
        <w:rPr>
          <w:rFonts w:ascii="Times New Roman" w:eastAsia="AR PL UMing HK" w:hAnsi="Times New Roman"/>
          <w:i/>
          <w:kern w:val="1"/>
          <w:sz w:val="16"/>
          <w:szCs w:val="16"/>
        </w:rPr>
      </w:pPr>
      <w:r w:rsidRPr="00894537">
        <w:rPr>
          <w:rFonts w:ascii="Times New Roman" w:eastAsia="AR PL UMing HK" w:hAnsi="Times New Roman"/>
          <w:i/>
          <w:kern w:val="1"/>
          <w:sz w:val="16"/>
          <w:szCs w:val="16"/>
          <w:vertAlign w:val="superscript"/>
        </w:rPr>
        <w:t>1</w:t>
      </w:r>
      <w:r w:rsidRPr="00894537">
        <w:rPr>
          <w:rFonts w:ascii="Times New Roman" w:eastAsia="AR PL UMing HK" w:hAnsi="Times New Roman"/>
          <w:i/>
          <w:kern w:val="1"/>
          <w:sz w:val="16"/>
          <w:szCs w:val="16"/>
        </w:rPr>
        <w:t xml:space="preserve"> UKM Medical Molecular Biology Institute (UMBI), UKM, Malaysia.</w:t>
      </w:r>
      <w:r w:rsidRPr="00894537">
        <w:rPr>
          <w:rFonts w:ascii="Times New Roman" w:eastAsia="AR PL UMing HK" w:hAnsi="Times New Roman"/>
          <w:i/>
          <w:kern w:val="1"/>
          <w:sz w:val="16"/>
          <w:szCs w:val="16"/>
          <w:vertAlign w:val="superscript"/>
        </w:rPr>
        <w:t xml:space="preserve"> </w:t>
      </w:r>
      <w:proofErr w:type="gramStart"/>
      <w:r w:rsidRPr="00894537">
        <w:rPr>
          <w:rFonts w:ascii="Times New Roman" w:eastAsia="AR PL UMing HK" w:hAnsi="Times New Roman"/>
          <w:i/>
          <w:kern w:val="1"/>
          <w:sz w:val="16"/>
          <w:szCs w:val="16"/>
          <w:vertAlign w:val="superscript"/>
        </w:rPr>
        <w:t>2</w:t>
      </w:r>
      <w:r w:rsidRPr="00894537">
        <w:rPr>
          <w:rFonts w:ascii="Times New Roman" w:eastAsia="AR PL UMing HK" w:hAnsi="Times New Roman"/>
          <w:i/>
          <w:kern w:val="1"/>
          <w:sz w:val="16"/>
          <w:szCs w:val="16"/>
        </w:rPr>
        <w:t xml:space="preserve"> Dept.</w:t>
      </w:r>
      <w:proofErr w:type="gramEnd"/>
      <w:r w:rsidRPr="00894537">
        <w:rPr>
          <w:rFonts w:ascii="Times New Roman" w:eastAsia="AR PL UMing HK" w:hAnsi="Times New Roman"/>
          <w:i/>
          <w:kern w:val="1"/>
          <w:sz w:val="16"/>
          <w:szCs w:val="16"/>
        </w:rPr>
        <w:t xml:space="preserve"> Of Community Health, UKM Medical Center, UKM, Malaysia. </w:t>
      </w:r>
      <w:r w:rsidRPr="00894537">
        <w:rPr>
          <w:rFonts w:ascii="Times New Roman" w:eastAsia="AR PL UMing HK" w:hAnsi="Times New Roman"/>
          <w:i/>
          <w:kern w:val="1"/>
          <w:sz w:val="16"/>
          <w:szCs w:val="16"/>
          <w:vertAlign w:val="superscript"/>
        </w:rPr>
        <w:t>3</w:t>
      </w:r>
      <w:r w:rsidRPr="00894537">
        <w:rPr>
          <w:rFonts w:ascii="Times New Roman" w:eastAsia="AR PL UMing HK" w:hAnsi="Times New Roman"/>
          <w:i/>
          <w:kern w:val="1"/>
          <w:sz w:val="16"/>
          <w:szCs w:val="16"/>
        </w:rPr>
        <w:t xml:space="preserve"> Dept of Surgery, UKM Medical Center, UKM, Malaysia</w:t>
      </w:r>
    </w:p>
    <w:p w:rsidR="007A3501" w:rsidRPr="00894537" w:rsidRDefault="007A3501" w:rsidP="007A3501">
      <w:pPr>
        <w:suppressAutoHyphens/>
        <w:spacing w:before="10" w:after="10" w:line="240" w:lineRule="auto"/>
        <w:ind w:left="720" w:right="720"/>
        <w:jc w:val="center"/>
        <w:rPr>
          <w:rFonts w:ascii="Times New Roman" w:eastAsia="AR PL UMing HK" w:hAnsi="Times New Roman"/>
          <w:i/>
          <w:kern w:val="1"/>
          <w:sz w:val="24"/>
          <w:szCs w:val="16"/>
        </w:rPr>
      </w:pPr>
    </w:p>
    <w:p w:rsidR="007A3501" w:rsidRDefault="007A3501" w:rsidP="007A3501">
      <w:pPr>
        <w:suppressAutoHyphens/>
        <w:spacing w:before="10" w:after="10" w:line="240" w:lineRule="auto"/>
        <w:ind w:left="720" w:right="720"/>
        <w:jc w:val="center"/>
        <w:rPr>
          <w:rFonts w:ascii="Times New Roman" w:eastAsia="AR PL UMing HK" w:hAnsi="Times New Roman"/>
          <w:b/>
          <w:kern w:val="1"/>
          <w:sz w:val="24"/>
          <w:szCs w:val="24"/>
        </w:rPr>
      </w:pPr>
      <w:r w:rsidRPr="00E01D5A">
        <w:rPr>
          <w:rFonts w:ascii="Times New Roman" w:eastAsia="AR PL UMing HK" w:hAnsi="Times New Roman"/>
          <w:b/>
          <w:kern w:val="1"/>
          <w:sz w:val="24"/>
          <w:szCs w:val="24"/>
        </w:rPr>
        <w:t>ABSTRACT</w:t>
      </w:r>
    </w:p>
    <w:p w:rsidR="007A3501" w:rsidRDefault="007A3501" w:rsidP="007A3501">
      <w:pPr>
        <w:suppressAutoHyphens/>
        <w:spacing w:before="10" w:after="10" w:line="240" w:lineRule="auto"/>
        <w:ind w:left="720" w:right="720"/>
        <w:jc w:val="center"/>
        <w:rPr>
          <w:rFonts w:ascii="Times New Roman" w:eastAsia="AR PL UMing HK" w:hAnsi="Times New Roman"/>
          <w:b/>
          <w:kern w:val="1"/>
          <w:sz w:val="24"/>
          <w:szCs w:val="24"/>
        </w:rPr>
      </w:pPr>
    </w:p>
    <w:p w:rsidR="007A3501" w:rsidRDefault="007A3501" w:rsidP="007A3501">
      <w:pPr>
        <w:suppressAutoHyphens/>
        <w:spacing w:before="10" w:after="10" w:line="240" w:lineRule="auto"/>
        <w:ind w:left="720" w:right="720"/>
        <w:jc w:val="center"/>
        <w:rPr>
          <w:rFonts w:ascii="Times New Roman" w:eastAsia="AR PL UMing HK" w:hAnsi="Times New Roman"/>
          <w:b/>
          <w:kern w:val="1"/>
          <w:sz w:val="24"/>
          <w:szCs w:val="24"/>
        </w:rPr>
      </w:pPr>
    </w:p>
    <w:p w:rsidR="007A3501" w:rsidRPr="00894537" w:rsidRDefault="007A3501" w:rsidP="007A3501">
      <w:pPr>
        <w:suppressAutoHyphens/>
        <w:spacing w:before="10" w:after="10" w:line="240" w:lineRule="auto"/>
        <w:ind w:left="720" w:right="720"/>
        <w:jc w:val="both"/>
        <w:rPr>
          <w:rFonts w:ascii="Times New Roman" w:eastAsia="AR PL UMing HK" w:hAnsi="Times New Roman"/>
          <w:kern w:val="1"/>
          <w:sz w:val="24"/>
          <w:szCs w:val="24"/>
        </w:rPr>
      </w:pPr>
      <w:r w:rsidRPr="00894537">
        <w:rPr>
          <w:rFonts w:ascii="Times New Roman" w:eastAsia="AR PL UMing HK" w:hAnsi="Times New Roman"/>
          <w:kern w:val="1"/>
          <w:sz w:val="24"/>
          <w:szCs w:val="24"/>
        </w:rPr>
        <w:t xml:space="preserve">Colorectal cancer (CRC) is expected to increase by 60% by the year 2030. The complex interplay between element and environmental factor is thought to be leading to the carcinogenic process of CRC. The objectives of this study were to determine the environmental risk exposures towards CRC and the possible interaction with circulating trace elements. A case control study was conducted among CRC and non-CRC patients from UKM Medical Centre (UKMMC). Demographic data and environmental risk exposures (smoking, alcohol intake, obesity, physical activity, </w:t>
      </w:r>
      <w:proofErr w:type="gramStart"/>
      <w:r w:rsidRPr="00894537">
        <w:rPr>
          <w:rFonts w:ascii="Times New Roman" w:eastAsia="AR PL UMing HK" w:hAnsi="Times New Roman"/>
          <w:kern w:val="1"/>
          <w:sz w:val="24"/>
          <w:szCs w:val="24"/>
        </w:rPr>
        <w:t>dietary</w:t>
      </w:r>
      <w:proofErr w:type="gramEnd"/>
      <w:r w:rsidRPr="00894537">
        <w:rPr>
          <w:rFonts w:ascii="Times New Roman" w:eastAsia="AR PL UMing HK" w:hAnsi="Times New Roman"/>
          <w:kern w:val="1"/>
          <w:sz w:val="24"/>
          <w:szCs w:val="24"/>
        </w:rPr>
        <w:t xml:space="preserve"> intake) were assessed by a set of questionnaires. Serum samples were collected for trace elements determination by ICPMS. The mean age of CRC patients and control were 63.16 (10.33) and 60.45 (10.71) years, respectively. Majority of the CRC patients were male, Malay, diagnosed with left sided </w:t>
      </w:r>
      <w:proofErr w:type="spellStart"/>
      <w:r w:rsidRPr="00894537">
        <w:rPr>
          <w:rFonts w:ascii="Times New Roman" w:eastAsia="AR PL UMing HK" w:hAnsi="Times New Roman"/>
          <w:kern w:val="1"/>
          <w:sz w:val="24"/>
          <w:szCs w:val="24"/>
        </w:rPr>
        <w:t>tumour</w:t>
      </w:r>
      <w:proofErr w:type="spellEnd"/>
      <w:r w:rsidRPr="00894537">
        <w:rPr>
          <w:rFonts w:ascii="Times New Roman" w:eastAsia="AR PL UMing HK" w:hAnsi="Times New Roman"/>
          <w:kern w:val="1"/>
          <w:sz w:val="24"/>
          <w:szCs w:val="24"/>
        </w:rPr>
        <w:t xml:space="preserve"> and classified either as Duke’s B or C. Analysis on the environmental risk exposures revealed that CRC patients who are smokers ( </w:t>
      </w:r>
      <w:proofErr w:type="spellStart"/>
      <w:r w:rsidRPr="00894537">
        <w:rPr>
          <w:rFonts w:ascii="Times New Roman" w:eastAsia="AR PL UMing HK" w:hAnsi="Times New Roman"/>
          <w:kern w:val="1"/>
          <w:sz w:val="24"/>
          <w:szCs w:val="24"/>
        </w:rPr>
        <w:t>aOR</w:t>
      </w:r>
      <w:proofErr w:type="spellEnd"/>
      <w:r w:rsidRPr="00894537">
        <w:rPr>
          <w:rFonts w:ascii="Times New Roman" w:eastAsia="AR PL UMing HK" w:hAnsi="Times New Roman"/>
          <w:kern w:val="1"/>
          <w:sz w:val="24"/>
          <w:szCs w:val="24"/>
        </w:rPr>
        <w:t xml:space="preserve"> 3.76, 95CI% 1.57, 8.95), obese (</w:t>
      </w:r>
      <w:proofErr w:type="spellStart"/>
      <w:r w:rsidRPr="00894537">
        <w:rPr>
          <w:rFonts w:ascii="Times New Roman" w:eastAsia="AR PL UMing HK" w:hAnsi="Times New Roman"/>
          <w:kern w:val="1"/>
          <w:sz w:val="24"/>
          <w:szCs w:val="24"/>
        </w:rPr>
        <w:t>aOR</w:t>
      </w:r>
      <w:proofErr w:type="spellEnd"/>
      <w:r w:rsidRPr="00894537">
        <w:rPr>
          <w:rFonts w:ascii="Times New Roman" w:eastAsia="AR PL UMing HK" w:hAnsi="Times New Roman"/>
          <w:kern w:val="1"/>
          <w:sz w:val="24"/>
          <w:szCs w:val="24"/>
        </w:rPr>
        <w:t xml:space="preserve"> 2.74, 95CI% 1.01, 7.44), had low physical activity (</w:t>
      </w:r>
      <w:proofErr w:type="spellStart"/>
      <w:r w:rsidRPr="00894537">
        <w:rPr>
          <w:rFonts w:ascii="Times New Roman" w:eastAsia="AR PL UMing HK" w:hAnsi="Times New Roman"/>
          <w:kern w:val="1"/>
          <w:sz w:val="24"/>
          <w:szCs w:val="24"/>
        </w:rPr>
        <w:t>aOR</w:t>
      </w:r>
      <w:proofErr w:type="spellEnd"/>
      <w:r w:rsidRPr="00894537">
        <w:rPr>
          <w:rFonts w:ascii="Times New Roman" w:eastAsia="AR PL UMing HK" w:hAnsi="Times New Roman"/>
          <w:kern w:val="1"/>
          <w:sz w:val="24"/>
          <w:szCs w:val="24"/>
        </w:rPr>
        <w:t xml:space="preserve">  5.19, 95CI% 2.05, 13.12) and consumed more red meat (</w:t>
      </w:r>
      <w:proofErr w:type="spellStart"/>
      <w:r w:rsidRPr="00894537">
        <w:rPr>
          <w:rFonts w:ascii="Times New Roman" w:eastAsia="AR PL UMing HK" w:hAnsi="Times New Roman"/>
          <w:kern w:val="1"/>
          <w:sz w:val="24"/>
          <w:szCs w:val="24"/>
        </w:rPr>
        <w:t>aOR</w:t>
      </w:r>
      <w:proofErr w:type="spellEnd"/>
      <w:r w:rsidRPr="00894537">
        <w:rPr>
          <w:rFonts w:ascii="Times New Roman" w:eastAsia="AR PL UMing HK" w:hAnsi="Times New Roman"/>
          <w:kern w:val="1"/>
          <w:sz w:val="24"/>
          <w:szCs w:val="24"/>
        </w:rPr>
        <w:t xml:space="preserve"> 1.13, 95CI% 1.08, 1.19) pose higher risk towards CRC as compared to the control. </w:t>
      </w:r>
      <w:proofErr w:type="spellStart"/>
      <w:r w:rsidRPr="00894537">
        <w:rPr>
          <w:rFonts w:ascii="Times New Roman" w:eastAsia="AR PL UMing HK" w:hAnsi="Times New Roman"/>
          <w:kern w:val="1"/>
          <w:sz w:val="24"/>
          <w:szCs w:val="24"/>
        </w:rPr>
        <w:t>Contrastly</w:t>
      </w:r>
      <w:proofErr w:type="spellEnd"/>
      <w:r w:rsidRPr="00894537">
        <w:rPr>
          <w:rFonts w:ascii="Times New Roman" w:eastAsia="AR PL UMing HK" w:hAnsi="Times New Roman"/>
          <w:kern w:val="1"/>
          <w:sz w:val="24"/>
          <w:szCs w:val="24"/>
        </w:rPr>
        <w:t>, higher intake of white meat (</w:t>
      </w:r>
      <w:proofErr w:type="spellStart"/>
      <w:r w:rsidRPr="00894537">
        <w:rPr>
          <w:rFonts w:ascii="Times New Roman" w:eastAsia="AR PL UMing HK" w:hAnsi="Times New Roman"/>
          <w:kern w:val="1"/>
          <w:sz w:val="24"/>
          <w:szCs w:val="24"/>
        </w:rPr>
        <w:t>aOR</w:t>
      </w:r>
      <w:proofErr w:type="spellEnd"/>
      <w:r w:rsidRPr="00894537">
        <w:rPr>
          <w:rFonts w:ascii="Times New Roman" w:eastAsia="AR PL UMing HK" w:hAnsi="Times New Roman"/>
          <w:kern w:val="1"/>
          <w:sz w:val="24"/>
          <w:szCs w:val="24"/>
        </w:rPr>
        <w:t xml:space="preserve"> 0.983, 95CI% 0.972, 0.994) and Zn (</w:t>
      </w:r>
      <w:proofErr w:type="spellStart"/>
      <w:r w:rsidRPr="00894537">
        <w:rPr>
          <w:rFonts w:ascii="Times New Roman" w:eastAsia="AR PL UMing HK" w:hAnsi="Times New Roman"/>
          <w:kern w:val="1"/>
          <w:sz w:val="24"/>
          <w:szCs w:val="24"/>
        </w:rPr>
        <w:t>aOR</w:t>
      </w:r>
      <w:proofErr w:type="spellEnd"/>
      <w:r w:rsidRPr="00894537">
        <w:rPr>
          <w:rFonts w:ascii="Times New Roman" w:eastAsia="AR PL UMing HK" w:hAnsi="Times New Roman"/>
          <w:kern w:val="1"/>
          <w:sz w:val="24"/>
          <w:szCs w:val="24"/>
        </w:rPr>
        <w:t xml:space="preserve"> 0.733, 95CI% 0.635</w:t>
      </w:r>
      <w:proofErr w:type="gramStart"/>
      <w:r w:rsidRPr="00894537">
        <w:rPr>
          <w:rFonts w:ascii="Times New Roman" w:eastAsia="AR PL UMing HK" w:hAnsi="Times New Roman"/>
          <w:kern w:val="1"/>
          <w:sz w:val="24"/>
          <w:szCs w:val="24"/>
        </w:rPr>
        <w:t>,0.846</w:t>
      </w:r>
      <w:proofErr w:type="gramEnd"/>
      <w:r w:rsidRPr="00894537">
        <w:rPr>
          <w:rFonts w:ascii="Times New Roman" w:eastAsia="AR PL UMing HK" w:hAnsi="Times New Roman"/>
          <w:kern w:val="1"/>
          <w:sz w:val="24"/>
          <w:szCs w:val="24"/>
        </w:rPr>
        <w:t>) reduced the risk towards CRC. The exposure findings were consistent with previous studies but the interaction with trace elements and how it may change the risk toward CRC remains to be elucidated.</w:t>
      </w:r>
    </w:p>
    <w:p w:rsidR="005F50B0" w:rsidRPr="007A3501" w:rsidRDefault="005F50B0" w:rsidP="007A3501"/>
    <w:sectPr w:rsidR="005F50B0" w:rsidRPr="007A3501" w:rsidSect="005F50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 PL UMing HK">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792F"/>
    <w:rsid w:val="00010CFA"/>
    <w:rsid w:val="00082DA1"/>
    <w:rsid w:val="000E66E1"/>
    <w:rsid w:val="00155043"/>
    <w:rsid w:val="00220522"/>
    <w:rsid w:val="00267BB4"/>
    <w:rsid w:val="00272285"/>
    <w:rsid w:val="00284F61"/>
    <w:rsid w:val="002B4529"/>
    <w:rsid w:val="0030792F"/>
    <w:rsid w:val="0031265B"/>
    <w:rsid w:val="00377C06"/>
    <w:rsid w:val="003F11C2"/>
    <w:rsid w:val="004B7E69"/>
    <w:rsid w:val="005B184C"/>
    <w:rsid w:val="005F50B0"/>
    <w:rsid w:val="0068052D"/>
    <w:rsid w:val="006C3EB3"/>
    <w:rsid w:val="006E3576"/>
    <w:rsid w:val="00705D6A"/>
    <w:rsid w:val="00764AD8"/>
    <w:rsid w:val="0078613A"/>
    <w:rsid w:val="007A3501"/>
    <w:rsid w:val="007C0633"/>
    <w:rsid w:val="0086554A"/>
    <w:rsid w:val="00867291"/>
    <w:rsid w:val="008D0F2B"/>
    <w:rsid w:val="00982060"/>
    <w:rsid w:val="009B774D"/>
    <w:rsid w:val="009F7EC8"/>
    <w:rsid w:val="00A24E8D"/>
    <w:rsid w:val="00A76F2C"/>
    <w:rsid w:val="00B96695"/>
    <w:rsid w:val="00C24664"/>
    <w:rsid w:val="00D87788"/>
    <w:rsid w:val="00E55C30"/>
    <w:rsid w:val="00EC2558"/>
    <w:rsid w:val="00EC6FB1"/>
    <w:rsid w:val="00EF0EA7"/>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2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0CFA"/>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copy">
    <w:name w:val="copy"/>
    <w:rsid w:val="00A76F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 ZAZMIR</dc:creator>
  <cp:lastModifiedBy>L7 ZAZMIR</cp:lastModifiedBy>
  <cp:revision>2</cp:revision>
  <dcterms:created xsi:type="dcterms:W3CDTF">2017-11-08T06:32:00Z</dcterms:created>
  <dcterms:modified xsi:type="dcterms:W3CDTF">2017-11-08T06:32:00Z</dcterms:modified>
</cp:coreProperties>
</file>