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61" w:rsidRPr="00E01D5A" w:rsidRDefault="00284F61" w:rsidP="00284F61">
      <w:pPr>
        <w:spacing w:before="10" w:after="10" w:line="240" w:lineRule="auto"/>
        <w:ind w:left="720" w:right="720"/>
        <w:jc w:val="right"/>
        <w:rPr>
          <w:rFonts w:ascii="Times New Roman" w:hAnsi="Times New Roman"/>
          <w:b/>
          <w:lang w:val="ms-MY"/>
        </w:rPr>
      </w:pPr>
      <w:r>
        <w:rPr>
          <w:rFonts w:ascii="Times New Roman" w:hAnsi="Times New Roman"/>
          <w:b/>
        </w:rPr>
        <w:t>YIA-CA1</w:t>
      </w:r>
    </w:p>
    <w:p w:rsidR="00284F61" w:rsidRPr="00E01D5A" w:rsidRDefault="00284F61" w:rsidP="00284F61">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284F61" w:rsidRPr="00E01D5A" w:rsidRDefault="00284F61" w:rsidP="00284F6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284F61" w:rsidRPr="00E01D5A" w:rsidRDefault="00284F61" w:rsidP="00284F61">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284F61" w:rsidRPr="00E01D5A" w:rsidRDefault="00284F61" w:rsidP="00284F61">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284F61" w:rsidRPr="00E01D5A" w:rsidRDefault="00284F61" w:rsidP="00284F61">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284F61" w:rsidRPr="00E01D5A" w:rsidRDefault="00284F61" w:rsidP="00284F61">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284F61" w:rsidRDefault="00284F61" w:rsidP="00284F61">
      <w:pPr>
        <w:spacing w:before="10" w:after="10" w:line="240" w:lineRule="auto"/>
        <w:ind w:left="720" w:right="720"/>
        <w:jc w:val="center"/>
        <w:rPr>
          <w:rFonts w:ascii="Times New Roman" w:hAnsi="Times New Roman"/>
          <w:b/>
          <w:sz w:val="24"/>
          <w:szCs w:val="24"/>
        </w:rPr>
      </w:pPr>
      <w:r w:rsidRPr="009F1603">
        <w:rPr>
          <w:rFonts w:ascii="Times New Roman" w:hAnsi="Times New Roman"/>
          <w:b/>
          <w:sz w:val="24"/>
          <w:szCs w:val="24"/>
        </w:rPr>
        <w:t>Elucidation of Signal Transduction Pathways Involved in Molecular Subtypes of Endometrial Cancer</w:t>
      </w:r>
    </w:p>
    <w:p w:rsidR="00284F61" w:rsidRDefault="00284F61" w:rsidP="00284F61">
      <w:pPr>
        <w:spacing w:before="10" w:after="10" w:line="240" w:lineRule="auto"/>
        <w:ind w:left="720" w:right="720"/>
        <w:jc w:val="center"/>
        <w:rPr>
          <w:rFonts w:ascii="Times New Roman" w:hAnsi="Times New Roman"/>
          <w:b/>
          <w:sz w:val="24"/>
          <w:szCs w:val="24"/>
        </w:rPr>
      </w:pPr>
    </w:p>
    <w:p w:rsidR="00284F61" w:rsidRDefault="00284F61" w:rsidP="00284F61">
      <w:pPr>
        <w:spacing w:before="10" w:after="10" w:line="240" w:lineRule="auto"/>
        <w:ind w:left="720" w:right="720"/>
        <w:jc w:val="center"/>
        <w:rPr>
          <w:rFonts w:ascii="Times New Roman" w:hAnsi="Times New Roman"/>
          <w:sz w:val="20"/>
          <w:szCs w:val="24"/>
        </w:rPr>
      </w:pPr>
      <w:r w:rsidRPr="009F1603">
        <w:rPr>
          <w:rFonts w:ascii="Times New Roman" w:hAnsi="Times New Roman"/>
          <w:sz w:val="20"/>
          <w:szCs w:val="24"/>
          <w:vertAlign w:val="superscript"/>
        </w:rPr>
        <w:t>1</w:t>
      </w:r>
      <w:r w:rsidRPr="009F1603">
        <w:rPr>
          <w:rFonts w:ascii="Times New Roman" w:hAnsi="Times New Roman"/>
          <w:sz w:val="20"/>
          <w:szCs w:val="24"/>
        </w:rPr>
        <w:t xml:space="preserve">Siti </w:t>
      </w:r>
      <w:proofErr w:type="spellStart"/>
      <w:r w:rsidRPr="009F1603">
        <w:rPr>
          <w:rFonts w:ascii="Times New Roman" w:hAnsi="Times New Roman"/>
          <w:sz w:val="20"/>
          <w:szCs w:val="24"/>
        </w:rPr>
        <w:t>Syazani</w:t>
      </w:r>
      <w:proofErr w:type="spellEnd"/>
      <w:r w:rsidRPr="009F1603">
        <w:rPr>
          <w:rFonts w:ascii="Times New Roman" w:hAnsi="Times New Roman"/>
          <w:sz w:val="20"/>
          <w:szCs w:val="24"/>
        </w:rPr>
        <w:t xml:space="preserve"> </w:t>
      </w:r>
      <w:proofErr w:type="spellStart"/>
      <w:r w:rsidRPr="009F1603">
        <w:rPr>
          <w:rFonts w:ascii="Times New Roman" w:hAnsi="Times New Roman"/>
          <w:sz w:val="20"/>
          <w:szCs w:val="24"/>
        </w:rPr>
        <w:t>Suhaimi</w:t>
      </w:r>
      <w:proofErr w:type="spellEnd"/>
      <w:r w:rsidRPr="009F1603">
        <w:rPr>
          <w:rFonts w:ascii="Times New Roman" w:hAnsi="Times New Roman"/>
          <w:sz w:val="20"/>
          <w:szCs w:val="24"/>
        </w:rPr>
        <w:t xml:space="preserve">, </w:t>
      </w:r>
      <w:r w:rsidRPr="009F1603">
        <w:rPr>
          <w:rFonts w:ascii="Times New Roman" w:hAnsi="Times New Roman"/>
          <w:sz w:val="20"/>
          <w:szCs w:val="24"/>
          <w:vertAlign w:val="superscript"/>
        </w:rPr>
        <w:t>1</w:t>
      </w:r>
      <w:r w:rsidRPr="009F1603">
        <w:rPr>
          <w:rFonts w:ascii="Times New Roman" w:hAnsi="Times New Roman"/>
          <w:sz w:val="20"/>
          <w:szCs w:val="24"/>
        </w:rPr>
        <w:t xml:space="preserve">Nurul-Syakima </w:t>
      </w:r>
      <w:proofErr w:type="spellStart"/>
      <w:r w:rsidRPr="009F1603">
        <w:rPr>
          <w:rFonts w:ascii="Times New Roman" w:hAnsi="Times New Roman"/>
          <w:sz w:val="20"/>
          <w:szCs w:val="24"/>
        </w:rPr>
        <w:t>Ab</w:t>
      </w:r>
      <w:proofErr w:type="spellEnd"/>
      <w:r w:rsidRPr="009F1603">
        <w:rPr>
          <w:rFonts w:ascii="Times New Roman" w:hAnsi="Times New Roman"/>
          <w:sz w:val="20"/>
          <w:szCs w:val="24"/>
        </w:rPr>
        <w:t xml:space="preserve"> </w:t>
      </w:r>
      <w:proofErr w:type="spellStart"/>
      <w:r w:rsidRPr="009F1603">
        <w:rPr>
          <w:rFonts w:ascii="Times New Roman" w:hAnsi="Times New Roman"/>
          <w:sz w:val="20"/>
          <w:szCs w:val="24"/>
        </w:rPr>
        <w:t>Mutalib</w:t>
      </w:r>
      <w:proofErr w:type="spellEnd"/>
      <w:r w:rsidRPr="009F1603">
        <w:rPr>
          <w:rFonts w:ascii="Times New Roman" w:hAnsi="Times New Roman"/>
          <w:sz w:val="20"/>
          <w:szCs w:val="24"/>
        </w:rPr>
        <w:t xml:space="preserve">, </w:t>
      </w:r>
      <w:r w:rsidRPr="009F1603">
        <w:rPr>
          <w:rFonts w:ascii="Times New Roman" w:hAnsi="Times New Roman"/>
          <w:sz w:val="20"/>
          <w:szCs w:val="24"/>
          <w:vertAlign w:val="superscript"/>
        </w:rPr>
        <w:t>2</w:t>
      </w:r>
      <w:r w:rsidRPr="009F1603">
        <w:rPr>
          <w:rFonts w:ascii="Times New Roman" w:hAnsi="Times New Roman"/>
          <w:sz w:val="20"/>
          <w:szCs w:val="24"/>
        </w:rPr>
        <w:t xml:space="preserve">Khor </w:t>
      </w:r>
      <w:proofErr w:type="spellStart"/>
      <w:r w:rsidRPr="009F1603">
        <w:rPr>
          <w:rFonts w:ascii="Times New Roman" w:hAnsi="Times New Roman"/>
          <w:sz w:val="20"/>
          <w:szCs w:val="24"/>
        </w:rPr>
        <w:t>Sheau</w:t>
      </w:r>
      <w:proofErr w:type="spellEnd"/>
      <w:r w:rsidRPr="009F1603">
        <w:rPr>
          <w:rFonts w:ascii="Times New Roman" w:hAnsi="Times New Roman"/>
          <w:sz w:val="20"/>
          <w:szCs w:val="24"/>
        </w:rPr>
        <w:t xml:space="preserve"> Sean, </w:t>
      </w:r>
      <w:r w:rsidRPr="009F1603">
        <w:rPr>
          <w:rFonts w:ascii="Times New Roman" w:hAnsi="Times New Roman"/>
          <w:sz w:val="20"/>
          <w:szCs w:val="24"/>
          <w:vertAlign w:val="superscript"/>
        </w:rPr>
        <w:t>1</w:t>
      </w:r>
      <w:r w:rsidRPr="009F1603">
        <w:rPr>
          <w:rFonts w:ascii="Times New Roman" w:hAnsi="Times New Roman"/>
          <w:sz w:val="20"/>
          <w:szCs w:val="24"/>
        </w:rPr>
        <w:t xml:space="preserve">Saiful Effendi </w:t>
      </w:r>
      <w:proofErr w:type="spellStart"/>
      <w:r w:rsidRPr="009F1603">
        <w:rPr>
          <w:rFonts w:ascii="Times New Roman" w:hAnsi="Times New Roman"/>
          <w:sz w:val="20"/>
          <w:szCs w:val="24"/>
        </w:rPr>
        <w:t>Syafruddin</w:t>
      </w:r>
      <w:proofErr w:type="spellEnd"/>
      <w:r w:rsidRPr="009F1603">
        <w:rPr>
          <w:rFonts w:ascii="Times New Roman" w:hAnsi="Times New Roman"/>
          <w:sz w:val="20"/>
          <w:szCs w:val="24"/>
        </w:rPr>
        <w:t xml:space="preserve">, </w:t>
      </w:r>
      <w:r w:rsidRPr="009F1603">
        <w:rPr>
          <w:rFonts w:ascii="Times New Roman" w:hAnsi="Times New Roman"/>
          <w:sz w:val="20"/>
          <w:szCs w:val="24"/>
          <w:vertAlign w:val="superscript"/>
        </w:rPr>
        <w:t>1</w:t>
      </w:r>
      <w:r w:rsidRPr="009F1603">
        <w:rPr>
          <w:rFonts w:ascii="Times New Roman" w:hAnsi="Times New Roman"/>
          <w:sz w:val="20"/>
          <w:szCs w:val="24"/>
        </w:rPr>
        <w:t xml:space="preserve">Nadiah Abu, </w:t>
      </w:r>
      <w:r w:rsidRPr="009F1603">
        <w:rPr>
          <w:rFonts w:ascii="Times New Roman" w:hAnsi="Times New Roman"/>
          <w:sz w:val="20"/>
          <w:szCs w:val="24"/>
          <w:vertAlign w:val="superscript"/>
        </w:rPr>
        <w:t>3</w:t>
      </w:r>
      <w:r w:rsidRPr="009F1603">
        <w:rPr>
          <w:rFonts w:ascii="Times New Roman" w:hAnsi="Times New Roman"/>
          <w:sz w:val="20"/>
          <w:szCs w:val="24"/>
        </w:rPr>
        <w:t xml:space="preserve">Reena </w:t>
      </w:r>
      <w:proofErr w:type="spellStart"/>
      <w:r w:rsidRPr="009F1603">
        <w:rPr>
          <w:rFonts w:ascii="Times New Roman" w:hAnsi="Times New Roman"/>
          <w:sz w:val="20"/>
          <w:szCs w:val="24"/>
        </w:rPr>
        <w:t>Rahayu</w:t>
      </w:r>
      <w:proofErr w:type="spellEnd"/>
      <w:r w:rsidRPr="009F1603">
        <w:rPr>
          <w:rFonts w:ascii="Times New Roman" w:hAnsi="Times New Roman"/>
          <w:sz w:val="20"/>
          <w:szCs w:val="24"/>
        </w:rPr>
        <w:t xml:space="preserve"> </w:t>
      </w:r>
      <w:proofErr w:type="spellStart"/>
      <w:r w:rsidRPr="009F1603">
        <w:rPr>
          <w:rFonts w:ascii="Times New Roman" w:hAnsi="Times New Roman"/>
          <w:sz w:val="20"/>
          <w:szCs w:val="24"/>
        </w:rPr>
        <w:t>Md</w:t>
      </w:r>
      <w:proofErr w:type="spellEnd"/>
      <w:r w:rsidRPr="009F1603">
        <w:rPr>
          <w:rFonts w:ascii="Times New Roman" w:hAnsi="Times New Roman"/>
          <w:sz w:val="20"/>
          <w:szCs w:val="24"/>
        </w:rPr>
        <w:t xml:space="preserve"> </w:t>
      </w:r>
      <w:proofErr w:type="spellStart"/>
      <w:r w:rsidRPr="009F1603">
        <w:rPr>
          <w:rFonts w:ascii="Times New Roman" w:hAnsi="Times New Roman"/>
          <w:sz w:val="20"/>
          <w:szCs w:val="24"/>
        </w:rPr>
        <w:t>Zain</w:t>
      </w:r>
      <w:proofErr w:type="spellEnd"/>
      <w:r w:rsidRPr="009F1603">
        <w:rPr>
          <w:rFonts w:ascii="Times New Roman" w:hAnsi="Times New Roman"/>
          <w:sz w:val="20"/>
          <w:szCs w:val="24"/>
        </w:rPr>
        <w:t xml:space="preserve">, </w:t>
      </w:r>
      <w:r w:rsidRPr="009F1603">
        <w:rPr>
          <w:rFonts w:ascii="Times New Roman" w:hAnsi="Times New Roman"/>
          <w:sz w:val="20"/>
          <w:szCs w:val="24"/>
          <w:vertAlign w:val="superscript"/>
        </w:rPr>
        <w:t>4</w:t>
      </w:r>
      <w:r w:rsidRPr="009F1603">
        <w:rPr>
          <w:rFonts w:ascii="Times New Roman" w:hAnsi="Times New Roman"/>
          <w:sz w:val="20"/>
          <w:szCs w:val="24"/>
        </w:rPr>
        <w:t xml:space="preserve">Ahmad </w:t>
      </w:r>
      <w:proofErr w:type="spellStart"/>
      <w:r w:rsidRPr="009F1603">
        <w:rPr>
          <w:rFonts w:ascii="Times New Roman" w:hAnsi="Times New Roman"/>
          <w:sz w:val="20"/>
          <w:szCs w:val="24"/>
        </w:rPr>
        <w:t>Zailani</w:t>
      </w:r>
      <w:proofErr w:type="spellEnd"/>
      <w:r w:rsidRPr="009F1603">
        <w:rPr>
          <w:rFonts w:ascii="Times New Roman" w:hAnsi="Times New Roman"/>
          <w:sz w:val="20"/>
          <w:szCs w:val="24"/>
        </w:rPr>
        <w:t xml:space="preserve"> </w:t>
      </w:r>
      <w:proofErr w:type="spellStart"/>
      <w:r w:rsidRPr="009F1603">
        <w:rPr>
          <w:rFonts w:ascii="Times New Roman" w:hAnsi="Times New Roman"/>
          <w:sz w:val="20"/>
          <w:szCs w:val="24"/>
        </w:rPr>
        <w:t>Hatta</w:t>
      </w:r>
      <w:proofErr w:type="spellEnd"/>
      <w:r w:rsidRPr="009F1603">
        <w:rPr>
          <w:rFonts w:ascii="Times New Roman" w:hAnsi="Times New Roman"/>
          <w:sz w:val="20"/>
          <w:szCs w:val="24"/>
        </w:rPr>
        <w:t xml:space="preserve"> </w:t>
      </w:r>
      <w:proofErr w:type="spellStart"/>
      <w:r w:rsidRPr="009F1603">
        <w:rPr>
          <w:rFonts w:ascii="Times New Roman" w:hAnsi="Times New Roman"/>
          <w:sz w:val="20"/>
          <w:szCs w:val="24"/>
        </w:rPr>
        <w:t>Mohd</w:t>
      </w:r>
      <w:proofErr w:type="spellEnd"/>
      <w:r w:rsidRPr="009F1603">
        <w:rPr>
          <w:rFonts w:ascii="Times New Roman" w:hAnsi="Times New Roman"/>
          <w:sz w:val="20"/>
          <w:szCs w:val="24"/>
        </w:rPr>
        <w:t xml:space="preserve"> Dali, </w:t>
      </w:r>
      <w:r w:rsidRPr="009F1603">
        <w:rPr>
          <w:rFonts w:ascii="Times New Roman" w:hAnsi="Times New Roman"/>
          <w:sz w:val="20"/>
          <w:szCs w:val="24"/>
          <w:vertAlign w:val="superscript"/>
        </w:rPr>
        <w:t>1</w:t>
      </w:r>
      <w:r w:rsidRPr="009F1603">
        <w:rPr>
          <w:rFonts w:ascii="Times New Roman" w:hAnsi="Times New Roman"/>
          <w:sz w:val="20"/>
          <w:szCs w:val="24"/>
        </w:rPr>
        <w:t>Rahman Jamal*</w:t>
      </w:r>
    </w:p>
    <w:p w:rsidR="00284F61" w:rsidRPr="009F1603" w:rsidRDefault="00284F61" w:rsidP="00284F61">
      <w:pPr>
        <w:spacing w:before="10" w:after="10" w:line="240" w:lineRule="auto"/>
        <w:ind w:left="720" w:right="720"/>
        <w:jc w:val="center"/>
        <w:rPr>
          <w:rFonts w:ascii="Times New Roman" w:hAnsi="Times New Roman"/>
          <w:sz w:val="24"/>
          <w:szCs w:val="20"/>
        </w:rPr>
      </w:pPr>
    </w:p>
    <w:p w:rsidR="00284F61" w:rsidRDefault="00284F61" w:rsidP="00284F61">
      <w:pPr>
        <w:spacing w:before="10" w:after="10" w:line="240" w:lineRule="auto"/>
        <w:ind w:left="720" w:right="720"/>
        <w:rPr>
          <w:rFonts w:ascii="Times New Roman" w:hAnsi="Times New Roman"/>
          <w:i/>
          <w:sz w:val="16"/>
          <w:szCs w:val="16"/>
        </w:rPr>
      </w:pPr>
      <w:r w:rsidRPr="009F1603">
        <w:rPr>
          <w:rFonts w:ascii="Times New Roman" w:hAnsi="Times New Roman"/>
          <w:i/>
          <w:sz w:val="16"/>
          <w:szCs w:val="16"/>
          <w:vertAlign w:val="superscript"/>
        </w:rPr>
        <w:t>1</w:t>
      </w:r>
      <w:r w:rsidRPr="009F1603">
        <w:rPr>
          <w:rFonts w:ascii="Times New Roman" w:hAnsi="Times New Roman"/>
          <w:i/>
          <w:sz w:val="16"/>
          <w:szCs w:val="16"/>
        </w:rPr>
        <w:t xml:space="preserve">UKM Medical Molecular Biology Institute (UMBI), </w:t>
      </w:r>
      <w:proofErr w:type="spellStart"/>
      <w:r w:rsidRPr="009F1603">
        <w:rPr>
          <w:rFonts w:ascii="Times New Roman" w:hAnsi="Times New Roman"/>
          <w:i/>
          <w:sz w:val="16"/>
          <w:szCs w:val="16"/>
        </w:rPr>
        <w:t>Universiti</w:t>
      </w:r>
      <w:proofErr w:type="spellEnd"/>
      <w:r w:rsidRPr="009F1603">
        <w:rPr>
          <w:rFonts w:ascii="Times New Roman" w:hAnsi="Times New Roman"/>
          <w:i/>
          <w:sz w:val="16"/>
          <w:szCs w:val="16"/>
        </w:rPr>
        <w:t xml:space="preserve"> </w:t>
      </w:r>
      <w:proofErr w:type="spellStart"/>
      <w:r w:rsidRPr="009F1603">
        <w:rPr>
          <w:rFonts w:ascii="Times New Roman" w:hAnsi="Times New Roman"/>
          <w:i/>
          <w:sz w:val="16"/>
          <w:szCs w:val="16"/>
        </w:rPr>
        <w:t>Kebangsaan</w:t>
      </w:r>
      <w:proofErr w:type="spellEnd"/>
      <w:r w:rsidRPr="009F1603">
        <w:rPr>
          <w:rFonts w:ascii="Times New Roman" w:hAnsi="Times New Roman"/>
          <w:i/>
          <w:sz w:val="16"/>
          <w:szCs w:val="16"/>
        </w:rPr>
        <w:t xml:space="preserve"> Malaysia, Kuala Lumpur, Malaysia; </w:t>
      </w:r>
      <w:r w:rsidRPr="009F1603">
        <w:rPr>
          <w:rFonts w:ascii="Times New Roman" w:hAnsi="Times New Roman"/>
          <w:i/>
          <w:sz w:val="16"/>
          <w:szCs w:val="16"/>
          <w:vertAlign w:val="superscript"/>
        </w:rPr>
        <w:t>2</w:t>
      </w:r>
      <w:r w:rsidRPr="009F1603">
        <w:rPr>
          <w:rFonts w:ascii="Times New Roman" w:hAnsi="Times New Roman"/>
          <w:i/>
          <w:sz w:val="16"/>
          <w:szCs w:val="16"/>
        </w:rPr>
        <w:t xml:space="preserve">Thermo Fisher Scientific, Taman </w:t>
      </w:r>
      <w:proofErr w:type="spellStart"/>
      <w:r w:rsidRPr="009F1603">
        <w:rPr>
          <w:rFonts w:ascii="Times New Roman" w:hAnsi="Times New Roman"/>
          <w:i/>
          <w:sz w:val="16"/>
          <w:szCs w:val="16"/>
        </w:rPr>
        <w:t>Perindustrian</w:t>
      </w:r>
      <w:proofErr w:type="spellEnd"/>
      <w:r w:rsidRPr="009F1603">
        <w:rPr>
          <w:rFonts w:ascii="Times New Roman" w:hAnsi="Times New Roman"/>
          <w:i/>
          <w:sz w:val="16"/>
          <w:szCs w:val="16"/>
        </w:rPr>
        <w:t xml:space="preserve"> Axis, Shah </w:t>
      </w:r>
      <w:proofErr w:type="spellStart"/>
      <w:r w:rsidRPr="009F1603">
        <w:rPr>
          <w:rFonts w:ascii="Times New Roman" w:hAnsi="Times New Roman"/>
          <w:i/>
          <w:sz w:val="16"/>
          <w:szCs w:val="16"/>
        </w:rPr>
        <w:t>Alam</w:t>
      </w:r>
      <w:proofErr w:type="spellEnd"/>
      <w:r w:rsidRPr="009F1603">
        <w:rPr>
          <w:rFonts w:ascii="Times New Roman" w:hAnsi="Times New Roman"/>
          <w:i/>
          <w:sz w:val="16"/>
          <w:szCs w:val="16"/>
        </w:rPr>
        <w:t xml:space="preserve">, Selangor, Malaysia; </w:t>
      </w:r>
      <w:r w:rsidRPr="009F1603">
        <w:rPr>
          <w:rFonts w:ascii="Times New Roman" w:hAnsi="Times New Roman"/>
          <w:i/>
          <w:sz w:val="16"/>
          <w:szCs w:val="16"/>
          <w:vertAlign w:val="superscript"/>
        </w:rPr>
        <w:t>3</w:t>
      </w:r>
      <w:r w:rsidRPr="009F1603">
        <w:rPr>
          <w:rFonts w:ascii="Times New Roman" w:hAnsi="Times New Roman"/>
          <w:i/>
          <w:sz w:val="16"/>
          <w:szCs w:val="16"/>
        </w:rPr>
        <w:t xml:space="preserve">Department of Pathology; </w:t>
      </w:r>
      <w:r w:rsidRPr="009F1603">
        <w:rPr>
          <w:rFonts w:ascii="Times New Roman" w:hAnsi="Times New Roman"/>
          <w:i/>
          <w:sz w:val="16"/>
          <w:szCs w:val="16"/>
          <w:vertAlign w:val="superscript"/>
        </w:rPr>
        <w:t>4</w:t>
      </w:r>
      <w:r w:rsidRPr="009F1603">
        <w:rPr>
          <w:rFonts w:ascii="Times New Roman" w:hAnsi="Times New Roman"/>
          <w:i/>
          <w:sz w:val="16"/>
          <w:szCs w:val="16"/>
        </w:rPr>
        <w:t xml:space="preserve">Department of Obstetrics and </w:t>
      </w:r>
      <w:proofErr w:type="spellStart"/>
      <w:r w:rsidRPr="009F1603">
        <w:rPr>
          <w:rFonts w:ascii="Times New Roman" w:hAnsi="Times New Roman"/>
          <w:i/>
          <w:sz w:val="16"/>
          <w:szCs w:val="16"/>
        </w:rPr>
        <w:t>Gynaecology</w:t>
      </w:r>
      <w:proofErr w:type="spellEnd"/>
      <w:r w:rsidRPr="009F1603">
        <w:rPr>
          <w:rFonts w:ascii="Times New Roman" w:hAnsi="Times New Roman"/>
          <w:i/>
          <w:sz w:val="16"/>
          <w:szCs w:val="16"/>
        </w:rPr>
        <w:t xml:space="preserve">, Faculty of Medicine, </w:t>
      </w:r>
      <w:proofErr w:type="spellStart"/>
      <w:r w:rsidRPr="009F1603">
        <w:rPr>
          <w:rFonts w:ascii="Times New Roman" w:hAnsi="Times New Roman"/>
          <w:i/>
          <w:sz w:val="16"/>
          <w:szCs w:val="16"/>
        </w:rPr>
        <w:t>Universiti</w:t>
      </w:r>
      <w:proofErr w:type="spellEnd"/>
      <w:r w:rsidRPr="009F1603">
        <w:rPr>
          <w:rFonts w:ascii="Times New Roman" w:hAnsi="Times New Roman"/>
          <w:i/>
          <w:sz w:val="16"/>
          <w:szCs w:val="16"/>
        </w:rPr>
        <w:t xml:space="preserve"> </w:t>
      </w:r>
      <w:proofErr w:type="spellStart"/>
      <w:r w:rsidRPr="009F1603">
        <w:rPr>
          <w:rFonts w:ascii="Times New Roman" w:hAnsi="Times New Roman"/>
          <w:i/>
          <w:sz w:val="16"/>
          <w:szCs w:val="16"/>
        </w:rPr>
        <w:t>Kebangsaan</w:t>
      </w:r>
      <w:proofErr w:type="spellEnd"/>
      <w:r w:rsidRPr="009F1603">
        <w:rPr>
          <w:rFonts w:ascii="Times New Roman" w:hAnsi="Times New Roman"/>
          <w:i/>
          <w:sz w:val="16"/>
          <w:szCs w:val="16"/>
        </w:rPr>
        <w:t xml:space="preserve"> Malaysia, Kuala Lumpur, Malaysia</w:t>
      </w:r>
    </w:p>
    <w:p w:rsidR="00284F61" w:rsidRPr="009F1603" w:rsidRDefault="00284F61" w:rsidP="00284F61">
      <w:pPr>
        <w:spacing w:before="10" w:after="10" w:line="240" w:lineRule="auto"/>
        <w:ind w:left="720" w:right="720"/>
        <w:rPr>
          <w:rFonts w:ascii="Times New Roman" w:hAnsi="Times New Roman"/>
          <w:i/>
          <w:sz w:val="24"/>
          <w:szCs w:val="16"/>
        </w:rPr>
      </w:pPr>
    </w:p>
    <w:p w:rsidR="00284F61" w:rsidRDefault="00284F61" w:rsidP="00284F61">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284F61" w:rsidRDefault="00284F61" w:rsidP="00284F61">
      <w:pPr>
        <w:tabs>
          <w:tab w:val="left" w:pos="567"/>
          <w:tab w:val="left" w:pos="851"/>
        </w:tabs>
        <w:spacing w:before="10" w:after="10" w:line="240" w:lineRule="auto"/>
        <w:ind w:left="720" w:right="720"/>
        <w:jc w:val="center"/>
        <w:rPr>
          <w:rFonts w:ascii="Times New Roman" w:hAnsi="Times New Roman"/>
          <w:b/>
          <w:sz w:val="24"/>
          <w:szCs w:val="24"/>
        </w:rPr>
      </w:pPr>
    </w:p>
    <w:p w:rsidR="00284F61" w:rsidRDefault="00284F61" w:rsidP="00284F61">
      <w:pPr>
        <w:tabs>
          <w:tab w:val="left" w:pos="567"/>
          <w:tab w:val="left" w:pos="851"/>
        </w:tabs>
        <w:spacing w:before="10" w:after="10" w:line="240" w:lineRule="auto"/>
        <w:ind w:left="720" w:right="720"/>
        <w:jc w:val="center"/>
        <w:rPr>
          <w:rFonts w:ascii="Times New Roman" w:hAnsi="Times New Roman"/>
          <w:b/>
          <w:sz w:val="24"/>
          <w:szCs w:val="24"/>
        </w:rPr>
      </w:pPr>
    </w:p>
    <w:p w:rsidR="005F50B0" w:rsidRPr="00284F61" w:rsidRDefault="00284F61" w:rsidP="00284F61">
      <w:r w:rsidRPr="009F1603">
        <w:rPr>
          <w:rFonts w:ascii="Times New Roman" w:hAnsi="Times New Roman"/>
          <w:sz w:val="24"/>
          <w:szCs w:val="24"/>
        </w:rPr>
        <w:t xml:space="preserve">A comprehensive view of the mutation spectrum in </w:t>
      </w:r>
      <w:proofErr w:type="spellStart"/>
      <w:r w:rsidRPr="009F1603">
        <w:rPr>
          <w:rFonts w:ascii="Times New Roman" w:hAnsi="Times New Roman"/>
          <w:sz w:val="24"/>
          <w:szCs w:val="24"/>
        </w:rPr>
        <w:t>oestrogen</w:t>
      </w:r>
      <w:proofErr w:type="spellEnd"/>
      <w:r w:rsidRPr="009F1603">
        <w:rPr>
          <w:rFonts w:ascii="Times New Roman" w:hAnsi="Times New Roman"/>
          <w:sz w:val="24"/>
          <w:szCs w:val="24"/>
        </w:rPr>
        <w:t xml:space="preserve"> receptor positive (ER positive) and </w:t>
      </w:r>
      <w:proofErr w:type="spellStart"/>
      <w:r w:rsidRPr="009F1603">
        <w:rPr>
          <w:rFonts w:ascii="Times New Roman" w:hAnsi="Times New Roman"/>
          <w:sz w:val="24"/>
          <w:szCs w:val="24"/>
        </w:rPr>
        <w:t>oestrogen</w:t>
      </w:r>
      <w:proofErr w:type="spellEnd"/>
      <w:r w:rsidRPr="009F1603">
        <w:rPr>
          <w:rFonts w:ascii="Times New Roman" w:hAnsi="Times New Roman"/>
          <w:sz w:val="24"/>
          <w:szCs w:val="24"/>
        </w:rPr>
        <w:t xml:space="preserve"> receptor negative (ER negative) endometrial </w:t>
      </w:r>
      <w:proofErr w:type="spellStart"/>
      <w:r w:rsidRPr="009F1603">
        <w:rPr>
          <w:rFonts w:ascii="Times New Roman" w:hAnsi="Times New Roman"/>
          <w:sz w:val="24"/>
          <w:szCs w:val="24"/>
        </w:rPr>
        <w:t>endometrioid</w:t>
      </w:r>
      <w:proofErr w:type="spellEnd"/>
      <w:r w:rsidRPr="009F1603">
        <w:rPr>
          <w:rFonts w:ascii="Times New Roman" w:hAnsi="Times New Roman"/>
          <w:sz w:val="24"/>
          <w:szCs w:val="24"/>
        </w:rPr>
        <w:t xml:space="preserve"> cancer (EEC) has not been extensively reported. The aim of this study is to characterize somatic alterations in ER positive and ER negative EEC as well as to functionally validate their involvement in </w:t>
      </w:r>
      <w:proofErr w:type="spellStart"/>
      <w:r w:rsidRPr="009F1603">
        <w:rPr>
          <w:rFonts w:ascii="Times New Roman" w:hAnsi="Times New Roman"/>
          <w:sz w:val="24"/>
          <w:szCs w:val="24"/>
        </w:rPr>
        <w:t>oestrogen</w:t>
      </w:r>
      <w:proofErr w:type="spellEnd"/>
      <w:r w:rsidRPr="009F1603">
        <w:rPr>
          <w:rFonts w:ascii="Times New Roman" w:hAnsi="Times New Roman"/>
          <w:sz w:val="24"/>
          <w:szCs w:val="24"/>
        </w:rPr>
        <w:t xml:space="preserve"> related EEC carcinogenesis. Next generation targeted sequencing of 409 cancer-related genes was performed on the DNA of ER positive and ER negative EEC using Ion </w:t>
      </w:r>
      <w:proofErr w:type="spellStart"/>
      <w:r w:rsidRPr="009F1603">
        <w:rPr>
          <w:rFonts w:ascii="Times New Roman" w:hAnsi="Times New Roman"/>
          <w:sz w:val="24"/>
          <w:szCs w:val="24"/>
        </w:rPr>
        <w:t>Ampliseq</w:t>
      </w:r>
      <w:proofErr w:type="spellEnd"/>
      <w:r w:rsidRPr="009F1603">
        <w:rPr>
          <w:rFonts w:ascii="Times New Roman" w:hAnsi="Times New Roman"/>
          <w:sz w:val="24"/>
          <w:szCs w:val="24"/>
        </w:rPr>
        <w:t xml:space="preserve">™ Comprehensive Cancer Panel on the Ion Torrent PGM. The sequencing results were </w:t>
      </w:r>
      <w:proofErr w:type="spellStart"/>
      <w:r w:rsidRPr="009F1603">
        <w:rPr>
          <w:rFonts w:ascii="Times New Roman" w:hAnsi="Times New Roman"/>
          <w:sz w:val="24"/>
          <w:szCs w:val="24"/>
        </w:rPr>
        <w:t>analysed</w:t>
      </w:r>
      <w:proofErr w:type="spellEnd"/>
      <w:r w:rsidRPr="009F1603">
        <w:rPr>
          <w:rFonts w:ascii="Times New Roman" w:hAnsi="Times New Roman"/>
          <w:sz w:val="24"/>
          <w:szCs w:val="24"/>
        </w:rPr>
        <w:t xml:space="preserve"> using Torrent Suite, annotated using ANNOVAR and validated using Sanger sequencing. Focusing on genes involved in endometrial cancer, PTEN is the most frequently altered gene in ER positive subtype (64%, n=11) while PI3KCA and ARID1A are the most frequently altered genes in ER negative group (50%, n=8). Further analysis on genes related to the </w:t>
      </w:r>
      <w:proofErr w:type="spellStart"/>
      <w:r w:rsidRPr="009F1603">
        <w:rPr>
          <w:rFonts w:ascii="Times New Roman" w:hAnsi="Times New Roman"/>
          <w:sz w:val="24"/>
          <w:szCs w:val="24"/>
        </w:rPr>
        <w:t>oestrogen</w:t>
      </w:r>
      <w:proofErr w:type="spellEnd"/>
      <w:r w:rsidRPr="009F1603">
        <w:rPr>
          <w:rFonts w:ascii="Times New Roman" w:hAnsi="Times New Roman"/>
          <w:sz w:val="24"/>
          <w:szCs w:val="24"/>
        </w:rPr>
        <w:t xml:space="preserve"> receptor </w:t>
      </w:r>
      <w:proofErr w:type="spellStart"/>
      <w:r w:rsidRPr="009F1603">
        <w:rPr>
          <w:rFonts w:ascii="Times New Roman" w:hAnsi="Times New Roman"/>
          <w:sz w:val="24"/>
          <w:szCs w:val="24"/>
        </w:rPr>
        <w:t>signalling</w:t>
      </w:r>
      <w:proofErr w:type="spellEnd"/>
      <w:r w:rsidRPr="009F1603">
        <w:rPr>
          <w:rFonts w:ascii="Times New Roman" w:hAnsi="Times New Roman"/>
          <w:sz w:val="24"/>
          <w:szCs w:val="24"/>
        </w:rPr>
        <w:t xml:space="preserve"> pathway revealed alterations in ERBB3 (36%, n=11), GNAS (27%, n=11) and WHSC1 (27%, n=11) in the ER positive subtype. We further investigated the impact of WHSC1 mutations using in vitro analyses. Mutations in SET domain (R1126H) and PHD domain (L1268P) caused significant increases in cell viability, proliferation, migration and survival, consistent with a gain of function mutation in the endometrial cancer cell line, EEC-1.  Mutant L1268P potentially enhanced </w:t>
      </w:r>
      <w:proofErr w:type="spellStart"/>
      <w:r w:rsidRPr="009F1603">
        <w:rPr>
          <w:rFonts w:ascii="Times New Roman" w:hAnsi="Times New Roman"/>
          <w:sz w:val="24"/>
          <w:szCs w:val="24"/>
        </w:rPr>
        <w:t>oestrogen</w:t>
      </w:r>
      <w:proofErr w:type="spellEnd"/>
      <w:r w:rsidRPr="009F1603">
        <w:rPr>
          <w:rFonts w:ascii="Times New Roman" w:hAnsi="Times New Roman"/>
          <w:sz w:val="24"/>
          <w:szCs w:val="24"/>
        </w:rPr>
        <w:t xml:space="preserve"> receptor pathway activation and reduction in </w:t>
      </w:r>
      <w:proofErr w:type="spellStart"/>
      <w:r w:rsidRPr="009F1603">
        <w:rPr>
          <w:rFonts w:ascii="Times New Roman" w:hAnsi="Times New Roman"/>
          <w:sz w:val="24"/>
          <w:szCs w:val="24"/>
        </w:rPr>
        <w:t>oestrogen</w:t>
      </w:r>
      <w:proofErr w:type="spellEnd"/>
      <w:r w:rsidRPr="009F1603">
        <w:rPr>
          <w:rFonts w:ascii="Times New Roman" w:hAnsi="Times New Roman"/>
          <w:sz w:val="24"/>
          <w:szCs w:val="24"/>
        </w:rPr>
        <w:t xml:space="preserve"> receptor expression in the EEC-1 cells </w:t>
      </w:r>
      <w:proofErr w:type="spellStart"/>
      <w:r w:rsidRPr="009F1603">
        <w:rPr>
          <w:rFonts w:ascii="Times New Roman" w:hAnsi="Times New Roman"/>
          <w:sz w:val="24"/>
          <w:szCs w:val="24"/>
        </w:rPr>
        <w:t>sensitised</w:t>
      </w:r>
      <w:proofErr w:type="spellEnd"/>
      <w:r w:rsidRPr="009F1603">
        <w:rPr>
          <w:rFonts w:ascii="Times New Roman" w:hAnsi="Times New Roman"/>
          <w:sz w:val="24"/>
          <w:szCs w:val="24"/>
        </w:rPr>
        <w:t xml:space="preserve"> to </w:t>
      </w:r>
      <w:proofErr w:type="spellStart"/>
      <w:r w:rsidRPr="009F1603">
        <w:rPr>
          <w:rFonts w:ascii="Times New Roman" w:hAnsi="Times New Roman"/>
          <w:sz w:val="24"/>
          <w:szCs w:val="24"/>
        </w:rPr>
        <w:t>Fulvestrant</w:t>
      </w:r>
      <w:proofErr w:type="spellEnd"/>
      <w:r w:rsidRPr="009F1603">
        <w:rPr>
          <w:rFonts w:ascii="Times New Roman" w:hAnsi="Times New Roman"/>
          <w:sz w:val="24"/>
          <w:szCs w:val="24"/>
        </w:rPr>
        <w:t xml:space="preserve"> treatment. Using the next generation sequencing approach, we have identified the mutational spectra in ER positive and ER negative subtype of </w:t>
      </w:r>
      <w:proofErr w:type="spellStart"/>
      <w:r w:rsidRPr="009F1603">
        <w:rPr>
          <w:rFonts w:ascii="Times New Roman" w:hAnsi="Times New Roman"/>
          <w:sz w:val="24"/>
          <w:szCs w:val="24"/>
        </w:rPr>
        <w:t>endometrioid</w:t>
      </w:r>
      <w:proofErr w:type="spellEnd"/>
      <w:r w:rsidRPr="009F1603">
        <w:rPr>
          <w:rFonts w:ascii="Times New Roman" w:hAnsi="Times New Roman"/>
          <w:sz w:val="24"/>
          <w:szCs w:val="24"/>
        </w:rPr>
        <w:t xml:space="preserve"> endometrial cancer, in our local patients that may lead to understanding of the biological mechanisms for endometrial cancer and ultimately result in improvements in prevention, early detection and treatment.</w:t>
      </w:r>
    </w:p>
    <w:sectPr w:rsidR="005F50B0" w:rsidRPr="00284F61"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267BB4"/>
    <w:rsid w:val="00284F61"/>
    <w:rsid w:val="002B4529"/>
    <w:rsid w:val="0030792F"/>
    <w:rsid w:val="005F50B0"/>
    <w:rsid w:val="00764AD8"/>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2017-11-08T06:10:00Z</dcterms:created>
  <dcterms:modified xsi:type="dcterms:W3CDTF">2017-11-08T06:10:00Z</dcterms:modified>
</cp:coreProperties>
</file>